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0F" w:rsidRPr="00380ADB" w:rsidRDefault="0050381A" w:rsidP="00052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96020"/>
            <wp:effectExtent l="19050" t="0" r="3175" b="0"/>
            <wp:docPr id="1" name="Рисунок 1" descr="C:\Users\Секретарь\Desktop\На сайт 24-25\Россия мои гор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Россия мои гор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0F" w:rsidRPr="00380ADB" w:rsidRDefault="0005230F" w:rsidP="00052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260D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946001">
        <w:rPr>
          <w:rFonts w:ascii="Times New Roman" w:eastAsia="Times New Roman" w:hAnsi="Times New Roman" w:cs="Times New Roman"/>
          <w:color w:val="000000"/>
          <w:sz w:val="28"/>
          <w:szCs w:val="28"/>
        </w:rPr>
        <w:t>ма внеурочной деятельности “Профориентация. Россия – мои горизонты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” разработана для обучающихся 9 классов в соответствии с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введением Федерального государственного образовательного стандарта  воспитательный процесс должен строиться  на основе развития у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 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</w:t>
      </w:r>
    </w:p>
    <w:p w:rsidR="0005230F" w:rsidRPr="00380ADB" w:rsidRDefault="00946001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05230F"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расширение кругозора обучающихся по профориентации и создание условий для формирования личностных качеств.</w:t>
      </w:r>
    </w:p>
    <w:p w:rsidR="0005230F" w:rsidRPr="00380ADB" w:rsidRDefault="00260D0A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="0005230F"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обучающимся изучить свои возможности и потребности, поможет соотнести их с требованиями, которые предъявляет интересующая их профессия, сделать обоснованный выбор профиля в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знаний о мире профессий и создание условий для готовности к осознанному социальному и профессиональному самоопределению в будущем.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D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Образовательные:</w:t>
      </w:r>
      <w:r w:rsidR="00260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знания детей о родных людях, их профессиях, значимости их труда в семье и обществе;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D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  <w:r w:rsidR="00260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в детях чувство уважения к труду взрослых;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физических, психологических, социальных качеств, необходимых для полноценного развития личности.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260D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внеурочной деятельности.</w:t>
      </w:r>
    </w:p>
    <w:p w:rsidR="0005230F" w:rsidRPr="00380ADB" w:rsidRDefault="00946001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внеурочной деятельности «Профориентация</w:t>
      </w:r>
      <w:r w:rsidR="0005230F"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ориентирован на формирование личностных и </w:t>
      </w:r>
      <w:proofErr w:type="spellStart"/>
      <w:r w:rsidR="0005230F"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05230F"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обучающихся.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воспитание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уважительного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6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26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результатами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внеурочной деятельности по социал</w:t>
      </w:r>
      <w:r w:rsidR="00946001"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 направлению «Профориентация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» - является формирование следующих универсальных учебных действий (УУД):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перерабатывать полученную информацию: делать выводы в результате совместной работы всего класса.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преобразовывать информацию из одной формы в другую.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- доносить свою позицию до других: оформлять свою мысль в устной и письменной речи.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социально-гуманитарных дисциплин;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природной и социальной среде.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результаты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осуществления более эффективного управления профессиональным развитием обучающихся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ставятся с учетом их условного деления на три уровня: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когнитивный 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мотивационно-ценностный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(формирование у школьников всей гаммы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смыслообразующих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профессиональных ценностей);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деятельностно-практический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 (составление, уточнение, коррекция и реализация профессиональных планов).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Первый уровень результатов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приобретение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Второй уровень результатов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получение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Третий уровень результатов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получение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переходом от одного уровня результатов к другому существенно возрастают эффекты профориентации: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на первом уровне профориентация приближена к обучению, при этом предметом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профориентирования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учения являются не столько теоретические знания, сколько знания о ценностях;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• 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 по Программе комбинированного типа. Они включают в себя теоретический аспект и практическую деятельность (игры, тренинги, практические занятия, диспуты).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проведения занятий</w:t>
      </w:r>
    </w:p>
    <w:p w:rsidR="0005230F" w:rsidRPr="00380ADB" w:rsidRDefault="0005230F" w:rsidP="00052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беседы;</w:t>
      </w:r>
    </w:p>
    <w:p w:rsidR="0005230F" w:rsidRPr="00380ADB" w:rsidRDefault="0005230F" w:rsidP="00052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05230F" w:rsidRPr="00380ADB" w:rsidRDefault="0005230F" w:rsidP="00052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игры;</w:t>
      </w:r>
    </w:p>
    <w:p w:rsidR="0005230F" w:rsidRPr="00380ADB" w:rsidRDefault="0005230F" w:rsidP="000523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формирование знаний обучающихся о специфике современного рынка труда и его развитии;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2. формирование у обучающихся адекватных представлений о себе и своём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профессиональном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принятие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предварительного решения о профессиональном выборе;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создание условий для повышения готовности подростков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 самоопределению.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курса обучающиеся должны знать алгоритм стратегии выбора профессии и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состояние современного рынка труда, пути получения профессии.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завершении курса обучающиеся пишут письменную работу в форме составления резюме и сочинение «Я и моя профессия».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0523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I. Введение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2. Познавательные процессы и способности </w:t>
      </w:r>
      <w:proofErr w:type="spellStart"/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линости</w:t>
      </w:r>
      <w:proofErr w:type="spellEnd"/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3. Психология личности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Типы нервной системы. Типы темперамента. Характер. Самооценка. Самоопределение.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разрешения конфликтов.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Способы разрешения конфликтов.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 Мир профессий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Классификация профессий. Формула профессии. Понятие </w:t>
      </w: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профессиограммы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Типы профессий. Матрица выбора профессии.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профессий типа «человек-человек», «человек-техника», «человек - знаковая система», «человек - природа», «человек - художественный образ».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 важные качества (ПВ).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 Профессиональное самоопределение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Профпригодность</w:t>
      </w:r>
      <w:proofErr w:type="spell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. Понятие компенсации способностей. Рынок труда. Потребности рынка труда в кадрах («надо»). «Выбираю»: выбор профессии на основе самооценки и анализа составляющих «хочу» - «могу» - «надо». Мотивационные факторы выбора профессии.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при выборе профессии. Рекомендации по выбору профессии.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6. Мои перспективы</w:t>
      </w:r>
    </w:p>
    <w:p w:rsidR="0005230F" w:rsidRPr="00380ADB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05230F" w:rsidRDefault="0005230F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раздел помогает обучающимся разобраться в себе, что они хотят в этой жизни, что могут, и что им не по силам. Направляет на понятие что ему нужно сделать, чтобы его планы были осуществимыми. Составляется маршрут </w:t>
      </w:r>
      <w:proofErr w:type="gramStart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80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школы: пойдут учиться, работать, будут создавать семью.</w:t>
      </w:r>
    </w:p>
    <w:p w:rsidR="00260D0A" w:rsidRPr="00380ADB" w:rsidRDefault="00260D0A" w:rsidP="000523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4C15" w:rsidRPr="00380ADB" w:rsidRDefault="00D74C15">
      <w:pPr>
        <w:rPr>
          <w:rFonts w:ascii="Times New Roman" w:hAnsi="Times New Roman" w:cs="Times New Roman"/>
          <w:sz w:val="28"/>
          <w:szCs w:val="28"/>
        </w:rPr>
      </w:pPr>
    </w:p>
    <w:sectPr w:rsidR="00D74C15" w:rsidRPr="00380ADB" w:rsidSect="0042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442"/>
    <w:multiLevelType w:val="multilevel"/>
    <w:tmpl w:val="20F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230F"/>
    <w:rsid w:val="0005230F"/>
    <w:rsid w:val="00260D0A"/>
    <w:rsid w:val="00380ADB"/>
    <w:rsid w:val="003864A5"/>
    <w:rsid w:val="00422424"/>
    <w:rsid w:val="004726BF"/>
    <w:rsid w:val="004B2E51"/>
    <w:rsid w:val="004E4A26"/>
    <w:rsid w:val="0050381A"/>
    <w:rsid w:val="00736485"/>
    <w:rsid w:val="007D57F8"/>
    <w:rsid w:val="00946001"/>
    <w:rsid w:val="00D74C15"/>
    <w:rsid w:val="00EF42FF"/>
    <w:rsid w:val="00F5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0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Секретарь</cp:lastModifiedBy>
  <cp:revision>10</cp:revision>
  <dcterms:created xsi:type="dcterms:W3CDTF">2024-09-12T01:18:00Z</dcterms:created>
  <dcterms:modified xsi:type="dcterms:W3CDTF">2024-10-31T03:09:00Z</dcterms:modified>
</cp:coreProperties>
</file>