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0E" w:rsidRPr="00FD1F0E" w:rsidRDefault="00FD1F0E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3AB8" w:rsidRDefault="00713AB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Секретарь\Desktop\На сайт 24-25\ыв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ывав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B8" w:rsidRDefault="00713AB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рамках,указанныхвышетенденцийбыларазработанаиначаласвоёосуществлениеВсероссийскаяПрограммаразвитиясоциальнойактивностиобучающихсяначальныхклассов«ОрлятаРоссии»(дале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,программа«ОрлятаРоссии»).Внедрениепрограммы«ОрлятаРоссии»впрактикуобщеобразовательных школ Российской Федерации позволяет решать одну из главныхзадач государственной политики в сфере образования – сохранение и развитие единогообразовательногопространстваРоссии.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образовательнойполитике, связанных с усилением роли воспитания в образовательных организациях(поправки в ФЗ № 273 «Об образовании в Российской Федерации»). Так, «активноеучастие в социально-значимой деятельности» артикулируется как в текстах последнегоФГОСначальногообщегообразования,такив«Примернойрабоче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йпрограммевоспитания»,вкоторойуказывается,что«поощрениесоциальнойактивностиобучающихся» может рассматриваться в качестве «основной традиции воспитания в</w:t>
      </w:r>
      <w:r w:rsidR="00713A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713A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детейипедагоговвпрограмме«ОрлятаРоссии»способствуетвосстановлениюбогатогоопытавоспитательнойработысподрастающимпоколениемиегодальнейшемуразвитию с учётом всех</w:t>
      </w:r>
      <w:r w:rsidR="00713A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713A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713A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0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CF535F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CF535F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CF535F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CF535F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CF535F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CF535F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CF535F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4года(1класс-33недели;2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 xml:space="preserve">4класс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34учебных</w:t>
      </w:r>
      <w:r w:rsidR="00CF535F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CF535F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CF535F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0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713AB8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713AB8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713AB8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воспринимать и чувствовать прекрасное в быту,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природе, искусстве, творчестве людей.</w:t>
            </w:r>
          </w:p>
        </w:tc>
      </w:tr>
      <w:tr w:rsidR="000F5CB7" w:rsidRPr="00713AB8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713AB8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713AB8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713AB8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2510041"/>
      <w:bookmarkEnd w:id="1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block-12510034"/>
      <w:bookmarkEnd w:id="2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В основу курса внеурочной деятельности положен системно-деятельностныйподход,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211" w:type="dxa"/>
        <w:tblInd w:w="120" w:type="dxa"/>
        <w:tblLayout w:type="fixed"/>
        <w:tblLook w:val="04A0"/>
      </w:tblPr>
      <w:tblGrid>
        <w:gridCol w:w="1637"/>
        <w:gridCol w:w="7849"/>
        <w:gridCol w:w="2409"/>
        <w:gridCol w:w="2316"/>
      </w:tblGrid>
      <w:tr w:rsidR="00242416" w:rsidRPr="00FD1F0E" w:rsidTr="00CF535F">
        <w:trPr>
          <w:trHeight w:val="1474"/>
        </w:trPr>
        <w:tc>
          <w:tcPr>
            <w:tcW w:w="1637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849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31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713AB8" w:rsidTr="00CF535F">
        <w:tc>
          <w:tcPr>
            <w:tcW w:w="1637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849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09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гроваяпрограмма</w:t>
            </w:r>
          </w:p>
        </w:tc>
        <w:tc>
          <w:tcPr>
            <w:tcW w:w="2316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проблемно-ценностное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713AB8" w:rsidTr="00CF535F">
        <w:tc>
          <w:tcPr>
            <w:tcW w:w="1637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849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09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«Какпоступить в даннойситуацииичто</w:t>
            </w:r>
            <w:r w:rsidRPr="00FD1F0E">
              <w:rPr>
                <w:spacing w:val="-1"/>
                <w:sz w:val="24"/>
                <w:szCs w:val="24"/>
              </w:rPr>
              <w:t>попроситьвнаграду».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31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проблемно-ценностное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:rsidTr="00CF535F">
        <w:tc>
          <w:tcPr>
            <w:tcW w:w="1637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849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ѐлку к новогоднему празднику / участвуют в новогоднем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 xml:space="preserve">идея«однойбольшойкомандойделаемобщеедело». изготовление оригами, реализация идей </w:t>
            </w:r>
            <w:r w:rsidRPr="00FD1F0E">
              <w:rPr>
                <w:sz w:val="24"/>
                <w:szCs w:val="24"/>
              </w:rPr>
              <w:lastRenderedPageBreak/>
              <w:t>поукрашениюкласса/класснойёлки</w:t>
            </w:r>
          </w:p>
        </w:tc>
        <w:tc>
          <w:tcPr>
            <w:tcW w:w="2316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творчество,проблемно-ценностное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713AB8" w:rsidTr="00CF535F">
        <w:tc>
          <w:tcPr>
            <w:tcW w:w="1637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9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9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зарядка;введение образа ЗОЖика, участие в весёлых стартах,  пробаспортивныхролейдетьми, прослушиваниерассказаспортсмена школы,интервью, беседа соспортсменами</w:t>
            </w:r>
          </w:p>
        </w:tc>
        <w:tc>
          <w:tcPr>
            <w:tcW w:w="2316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игровая,проблемно-ценностноеобщение,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581540" w:rsidTr="00CF535F">
        <w:tc>
          <w:tcPr>
            <w:tcW w:w="1637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849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9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впарахпоизучению данных вдетской энциклопедии,просмотрпознавательноговидеоролика обисторическомикультурномбогатствесвоегорегиона/своейстраны,просмотр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фотографийопрошло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м,старине..</w:t>
            </w:r>
          </w:p>
        </w:tc>
        <w:tc>
          <w:tcPr>
            <w:tcW w:w="231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игровая,проблемно-ценностноеобщение</w:t>
            </w:r>
          </w:p>
        </w:tc>
      </w:tr>
      <w:tr w:rsidR="00242416" w:rsidRPr="00581540" w:rsidTr="00CF535F">
        <w:tc>
          <w:tcPr>
            <w:tcW w:w="1637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9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9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31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игровая,проблемно-ценностноеобщение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22046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713AB8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Динамическиепаузы.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вроли лидера». Работа по ЧТПВеревочныйкурс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игровая,досугово-развлекательная,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идеисвоегодела.Тренинг«Мы 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творчество,проблемно-ценностное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Динамическиепаузы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Познавательная,проблемноценностноеобщение</w:t>
            </w:r>
          </w:p>
        </w:tc>
      </w:tr>
      <w:tr w:rsidR="009B4799" w:rsidRPr="00581540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ВеликимНехочухой». Динамическиепаузы.</w:t>
            </w:r>
            <w:r w:rsidRPr="00FD1F0E">
              <w:rPr>
                <w:sz w:val="24"/>
                <w:szCs w:val="24"/>
              </w:rPr>
              <w:lastRenderedPageBreak/>
              <w:t>Работасчек-листом, Игра сэлементами ТРИЗ, мини-соревнования.КТД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игровая,проблемно ценностноеобщение.</w:t>
            </w:r>
          </w:p>
        </w:tc>
      </w:tr>
      <w:tr w:rsidR="009B4799" w:rsidRPr="00581540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»: что в мусорномведре?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 ценностноеобщение</w:t>
            </w:r>
          </w:p>
        </w:tc>
      </w:tr>
      <w:tr w:rsidR="009B4799" w:rsidRPr="00581540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игровая,проблемноценностноеобщение.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713AB8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Игранакомандообразование Беседа. Тренингна выявления лидера вкоманде.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игровая,досугово-развлекательная,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«Вопросотэрудита».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z w:val="24"/>
                <w:szCs w:val="24"/>
              </w:rPr>
              <w:t>кроссворд» Игра«Эврика».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«Россиямастеровая». Играпостанциям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«Городмастеров». Тренинг «Мымастера»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творчество,проблемно-ценностное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поступитьвданнойситуации и что попросить внаграду».КТД «Создайлюдямхорошеенастроение».Мини-тренинг.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Познавательная,проблемноценностноеобщение</w:t>
            </w:r>
          </w:p>
        </w:tc>
      </w:tr>
      <w:tr w:rsidR="001D6D27" w:rsidRPr="00581540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 ценностноеобщение.</w:t>
            </w:r>
          </w:p>
        </w:tc>
      </w:tr>
      <w:tr w:rsidR="001D6D27" w:rsidRPr="00581540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умею,действу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игровая,проблемно ценностноеобщение</w:t>
            </w:r>
          </w:p>
        </w:tc>
      </w:tr>
      <w:tr w:rsidR="001D6D27" w:rsidRPr="00581540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художественноетворчество,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проблемноценностноеобщение.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осознаниесвоейэтнокультурнойироссийскойгражданскойидентичности;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сопричастностькпрошлому, настоящемуибудущемусвоейстраныиродногокрая;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человекекак члене общества, о правах и обязанности гражданина, качествах патриота своейстраны.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пониманиесвязичеловекас окружающиммиром;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бережноеотношениексредеобитания;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проявлениезаботыоприроде;неприятиедействий,приносящихейвред.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признаниеиндивидуальностикаждогочеловека;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проявлениесопереживания,уваженияидоброжелательности;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неприятиелюбыхформповедения,направленныхнапричинениефизическогоиморальноговредадругимлюдям;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выполнениенравственно-этическихнормповеденияиправилмежличностныхотношений.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уважительноеотношениеиинтерескхудожественнойкультуре,восприимчивостькразнымвидамискусства,традициямитворчествусвоегоидругихнародов;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стремлениексамовыражениювразныхвидаххудожественнойдеятельности.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Физическоевоспитание,культураздоровьяиэмоциональногоблагополучия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образажизнивокружающейсреде(втомчислеинформационной);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бережноеотношение кфизическомуипсихическомуздоровью.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–осознаниеценноститрудавжизничеловекаиобщества,ответственноепотребление и бережное отношение к результатам труда, интерес к различнымпрофессиям.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Экологическоевоспитание: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бережноеотношениекприроде;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неприятиедействий,приносящихейвред.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Ценностинаучногопознания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первоначальныепредставленияонаучнойкартинемира;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познавательныеинтересы,активность,инициативность,любознательностьисамостоятельностьвпознании.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Универсальныеучебныепознавательныедействия: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способностькдемонстрациисвоихзнанийи уменийизличногожизненногоопыта;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способностькприменениюсвоихзнанийи умений,способностьвыражатьсвоимысли;умениесоставлятьсовместносучителемобщиеправилаповедения;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умениеобобщатьисистематизировать,осуществлятьсравнение,сопоставление,классификациюизученныхфактов(подруководством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умениеориентироватьсявмирекнигиискатьнеобходимуюинформацию(подруководствомпедагога);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человеколюбие,благотворительность(подруководством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умениеприобретатьопытсоставлениякомплексаупражненийдлязарядки;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Универсальныеучебныекоммуникативныедействия: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умениепроявлятьинициативность,активность,самостоятельность;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инициатора,руководителя,исполнителя;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умениесравниватьсвоикачестваскачествамилидера,комментироватьпроцессрешения поставленных задач,проявлятьэтикуобщения;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участиевсовместнойдеятельности,умениесогласовыватьмнениявходепоискаответа;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работаявгруппе;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умениевысказыватьиотстаиватьсвоемнение;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z w:val="24"/>
          <w:szCs w:val="24"/>
        </w:rPr>
        <w:t>соответствииспоставленной задачейиливопросом;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корректноиаргументированновысказыватьсвоѐмнение;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заимоуваженияипомощи;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признаниевозможностисуществованияразличныхточекзренияиправакаждогоиметьсвою;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умениевысказыватьсвоюточкузренияипытатьсяеѐобосновывать,приводяаргументы;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умениесотрудничать иработатьвгруппе,выражатьсвоимыслиясно,корректнопоотношениюк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умениеответственноотноситьсяксвоимобязанностямвпроцессесовместнойдеятельности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lastRenderedPageBreak/>
        <w:t>Универсальныеучебныерегулятивныедействия: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способствоватьпроявлениюсамостоятельности,инициативности,организованности;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умениепланироватьэтапыпредстоящейработы,определятьпоследовательностьдействий,объективнооцениватьих;проявлятьготовностьизменятьсебя;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еѐдостижения,самостоятельноформулироватьцельпослепредварительногообсуждения,планироватьсвоидействиявсоответствииспоставленнойзадачей;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уменияоцениватьсвоипоступкиидействия,своивозможности;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уменияприменятьсвоизнаниявпрактическойдеятельности.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раскрыватьсвоимисловамипервоначальныепредставленияобосновныхнормахповедениявклассе,школе,выражатьсвоимисловамипониманиезначимостидружбывклассе,формированиеколлективныхправилколлективаижеланиеимследовать,владетьправиламиповедениявклассе,школе;умениеприменять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онекоторыхпонятияхиправилахрешениялогическихзадач;</w:t>
      </w:r>
      <w:r w:rsidR="007073DD" w:rsidRPr="00FD1F0E">
        <w:t xml:space="preserve">знание </w:t>
      </w:r>
      <w:r w:rsidRPr="00FD1F0E">
        <w:t>главныхкачествэрудита:смекалка,ум,знание,любознательность,внимательность,увлеченность,изобретательность; узнавать главные источники знаний эрудита: книга, журналы, газеты;выполнятьнесложныеколлективныеработыпроектногохарактерасовместносовзрослыми;приобретатьопытхудожественно-эстетическогонаполненияпредметнойсредычеловека;умениевыполнятьвопределеннойпоследовательностикомплексутреннейзарядки; расширятьсловарныйзапасновымисловами итерминами.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первоначальногоопыта осмысления и нравственной оценки поступков поведения (своего и других людей) спозиций этических норм; знакомство со значением слова «эрудит», синонимами данногослова;использованиевречиязыковыесредствадлявыражениямыслейичувствсоответственноситуацииобщения;работасозначениемслова«мастер»;умениеориентироваться в наименованиях основных технологических операций: исполнять песнис простым мелодическим рисунком,выполнять элементарные танцевальные движения;лексическаяработаспонятиямидоброволециволонтѐр»,«добровольчество»,умениеопределять главную мысль мультфильм; осознавать положительное влияние зарядки наукреплениездоровья;умениеосознаватьценностьприродыинеобходимостьответственностизаеесохранение;умениеприводитьпримеры,иллюстрирующиезначениеприродывжизничеловека;умениесоблюдатьправилаэкологичногоповедениявшколеивбыту(экономияводыиэлектроэнергии),иприроднойсреде;владениеразличнымиприѐмамислушаниянаучно-познавательныхтекстовобисторииродногокрая;использование вречиязыковые средствадля выражения мыслейичувств.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lastRenderedPageBreak/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характеристикичеловека-лидера;умениестроитьлогическиерассуждения;формулироватьутверждения,строитьлогическиерассуждения;расширениезнанияоразнообразиипрофессийиихроли; знакомствоспонятиями«добро»,«доброволециволонтѐр», «добровольчество», с качествами волонтѐра и теми добрыми делами, которыеволонтѐры совершают со смыслами деятельности волонтѐра (безвозмездность и дело длядругих–помощь,забота);знанияоположительномвлияниизарядкинаукреплениездоровья; умение систематизировать основные составляющие здорового образа жизни;усвоение сведений о понятиях экология и эколог; понимание необходимости соблюденияправилэкологическогоповедениянаприроде;знакомствоспонятиями“хранитель”,«хранитель исторической памяти», умение проявлять уважение к семейным ценностям итрадициям;пониманиеособойроливисторииРоссииимировойистории,чувствагордостизадостижениямалойРодины.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2510035"/>
      <w:bookmarkEnd w:id="3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95096B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95096B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95096B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95096B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95096B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95096B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95096B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95096B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95096B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95096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95096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95096B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95096B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95096B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95096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95096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95096B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95096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95096B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95096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95096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95096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95096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95096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E1CC6" w:rsidRPr="002E1CC6" w:rsidRDefault="0095096B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9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2E1CC6" w:rsidRPr="002E1CC6" w:rsidRDefault="0095096B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hyperlink r:id="rId41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95096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95096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3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D44899" w:rsidRPr="00D44899" w:rsidRDefault="0095096B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4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95096B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4899" w:rsidRDefault="0095096B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D44899" w:rsidRPr="002E1CC6" w:rsidRDefault="0095096B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95096B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95096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95096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D44899" w:rsidRDefault="0095096B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hyperlink r:id="rId52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95096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95096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D44899" w:rsidRPr="002E1CC6" w:rsidRDefault="0095096B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95096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E1CC6" w:rsidRDefault="0095096B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95096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97ADD" w:rsidRPr="004817A9" w:rsidRDefault="0095096B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0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95096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95096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95096B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95096B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6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95096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95096B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95096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95096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95096B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95096B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713AB8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95096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95096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E834DA" w:rsidRPr="004817A9" w:rsidRDefault="0095096B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95096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95096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95096B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95096B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95096B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95096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95096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95096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417"/>
        <w:gridCol w:w="1021"/>
        <w:gridCol w:w="3799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95096B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95096B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95096B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8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C33825" w:rsidRDefault="0095096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95096B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95096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95096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95096B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95096B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713AB8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95096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95096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E834DA" w:rsidRPr="004817A9" w:rsidRDefault="0095096B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95096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95096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95096B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95096B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95096B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95096B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95096B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95096B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A5CAA" w:rsidRPr="00CF535F" w:rsidRDefault="00AA5CAA" w:rsidP="00CF535F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</w:p>
    <w:p w:rsidR="0042398B" w:rsidRDefault="0095096B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4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5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112313"/>
      <w:bookmarkStart w:id="5" w:name="block-12510040"/>
      <w:bookmarkEnd w:id="4"/>
      <w:bookmarkEnd w:id="5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365" w:rsidRDefault="00F66365" w:rsidP="00A3111A">
      <w:pPr>
        <w:spacing w:after="0" w:line="240" w:lineRule="auto"/>
      </w:pPr>
      <w:r>
        <w:separator/>
      </w:r>
    </w:p>
  </w:endnote>
  <w:endnote w:type="continuationSeparator" w:id="1">
    <w:p w:rsidR="00F66365" w:rsidRDefault="00F66365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365" w:rsidRDefault="00F66365" w:rsidP="00A3111A">
      <w:pPr>
        <w:spacing w:after="0" w:line="240" w:lineRule="auto"/>
      </w:pPr>
      <w:r>
        <w:separator/>
      </w:r>
    </w:p>
  </w:footnote>
  <w:footnote w:type="continuationSeparator" w:id="1">
    <w:p w:rsidR="00F66365" w:rsidRDefault="00F66365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F5CB7"/>
    <w:rsid w:val="00021EA9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425CD"/>
    <w:rsid w:val="00686A95"/>
    <w:rsid w:val="006A5B26"/>
    <w:rsid w:val="006B0EC9"/>
    <w:rsid w:val="006B1047"/>
    <w:rsid w:val="006D22ED"/>
    <w:rsid w:val="006F43EF"/>
    <w:rsid w:val="007073DD"/>
    <w:rsid w:val="00713AB8"/>
    <w:rsid w:val="007D5592"/>
    <w:rsid w:val="008139AB"/>
    <w:rsid w:val="008C08C8"/>
    <w:rsid w:val="008C4F48"/>
    <w:rsid w:val="009162A9"/>
    <w:rsid w:val="009221A7"/>
    <w:rsid w:val="0095096B"/>
    <w:rsid w:val="009B4799"/>
    <w:rsid w:val="009E1CDE"/>
    <w:rsid w:val="00A3111A"/>
    <w:rsid w:val="00AA5CAA"/>
    <w:rsid w:val="00B1171F"/>
    <w:rsid w:val="00B35B71"/>
    <w:rsid w:val="00C33825"/>
    <w:rsid w:val="00CE6113"/>
    <w:rsid w:val="00CF535F"/>
    <w:rsid w:val="00D44899"/>
    <w:rsid w:val="00E3135E"/>
    <w:rsid w:val="00E834DA"/>
    <w:rsid w:val="00EA1C86"/>
    <w:rsid w:val="00F03A16"/>
    <w:rsid w:val="00F66365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1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3AB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u1cqrRIiLCBYQ" TargetMode="External"/><Relationship Id="rId29" Type="http://schemas.openxmlformats.org/officeDocument/2006/relationships/hyperlink" Target="https://disk.yandex.ru/i/Hji8c1aTP2fpnQ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66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87" Type="http://schemas.openxmlformats.org/officeDocument/2006/relationships/hyperlink" Target="https://orlyatarussia.ru/library/29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0MnRn3ZmSw-Nrg" TargetMode="External"/><Relationship Id="rId103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6F09-DE1E-4D05-B180-A089D55D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6192</Words>
  <Characters>35296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2024-09-12T22:48:00Z</dcterms:modified>
</cp:coreProperties>
</file>