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CF" w:rsidRDefault="00CF76CF" w:rsidP="002C7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7472" w:rsidRPr="00F7479B" w:rsidRDefault="00447472" w:rsidP="0044747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F7479B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:rsidR="00447472" w:rsidRPr="00F7479B" w:rsidRDefault="00447472" w:rsidP="0044747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F7479B">
        <w:rPr>
          <w:rFonts w:ascii="Times New Roman" w:hAnsi="Times New Roman" w:cs="Times New Roman"/>
          <w:sz w:val="24"/>
          <w:szCs w:val="28"/>
        </w:rPr>
        <w:t>средняя общеобразовательная школа с.Победино</w:t>
      </w:r>
    </w:p>
    <w:p w:rsidR="00447472" w:rsidRPr="00F7479B" w:rsidRDefault="00447472" w:rsidP="0044747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F7479B">
        <w:rPr>
          <w:rFonts w:ascii="Times New Roman" w:hAnsi="Times New Roman" w:cs="Times New Roman"/>
          <w:sz w:val="24"/>
          <w:szCs w:val="28"/>
        </w:rPr>
        <w:t>МО ГО «Смирныховский» Сахалинской области</w:t>
      </w:r>
    </w:p>
    <w:p w:rsidR="00447472" w:rsidRPr="00413A94" w:rsidRDefault="00447472" w:rsidP="0044747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7"/>
        <w:gridCol w:w="2992"/>
        <w:gridCol w:w="3595"/>
      </w:tblGrid>
      <w:tr w:rsidR="00447472" w:rsidRPr="00413A94" w:rsidTr="00C07455">
        <w:trPr>
          <w:trHeight w:val="2121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2" w:rsidRPr="00413A94" w:rsidRDefault="00447472" w:rsidP="00C07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447472" w:rsidRPr="00413A94" w:rsidRDefault="00447472" w:rsidP="00C07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МО естестве</w:t>
            </w:r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но-математических наук </w:t>
            </w:r>
          </w:p>
          <w:p w:rsidR="00447472" w:rsidRPr="00413A94" w:rsidRDefault="00447472" w:rsidP="00C07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</w:t>
            </w:r>
          </w:p>
          <w:p w:rsidR="00447472" w:rsidRPr="00413A94" w:rsidRDefault="00447472" w:rsidP="00C07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hAnsi="Times New Roman" w:cs="Times New Roman"/>
                <w:sz w:val="24"/>
                <w:szCs w:val="24"/>
              </w:rPr>
              <w:t>от «__» 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447472" w:rsidRPr="00413A94" w:rsidRDefault="00447472" w:rsidP="00C074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ШМО:</w:t>
            </w:r>
          </w:p>
          <w:p w:rsidR="00447472" w:rsidRPr="00413A94" w:rsidRDefault="00447472" w:rsidP="00C07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/Пакеева Е.Г../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2" w:rsidRPr="00413A94" w:rsidRDefault="00447472" w:rsidP="00C07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447472" w:rsidRPr="00413A94" w:rsidRDefault="00447472" w:rsidP="00C07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 </w:t>
            </w:r>
          </w:p>
          <w:p w:rsidR="00447472" w:rsidRPr="00413A94" w:rsidRDefault="00447472" w:rsidP="00C07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472" w:rsidRPr="00413A94" w:rsidRDefault="00447472" w:rsidP="00C07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>____ Романихина И.И.</w:t>
            </w:r>
          </w:p>
          <w:p w:rsidR="00447472" w:rsidRPr="00413A94" w:rsidRDefault="00447472" w:rsidP="00C07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472" w:rsidRPr="00413A94" w:rsidRDefault="00447472" w:rsidP="00C07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hAnsi="Times New Roman" w:cs="Times New Roman"/>
                <w:sz w:val="24"/>
                <w:szCs w:val="24"/>
              </w:rPr>
              <w:t xml:space="preserve"> «____» 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447472" w:rsidRPr="00413A94" w:rsidRDefault="00447472" w:rsidP="00C07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72" w:rsidRPr="00413A94" w:rsidRDefault="00447472" w:rsidP="00C07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447472" w:rsidRPr="00413A94" w:rsidRDefault="00447472" w:rsidP="00C07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447472" w:rsidRPr="00413A94" w:rsidRDefault="00447472" w:rsidP="00C07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hAnsi="Times New Roman" w:cs="Times New Roman"/>
                <w:sz w:val="24"/>
                <w:szCs w:val="24"/>
              </w:rPr>
              <w:t>МБОУ СОШ с.Победино</w:t>
            </w:r>
          </w:p>
          <w:p w:rsidR="00447472" w:rsidRPr="00413A94" w:rsidRDefault="00447472" w:rsidP="00C0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472" w:rsidRPr="00413A94" w:rsidRDefault="00447472" w:rsidP="00C074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hAnsi="Times New Roman" w:cs="Times New Roman"/>
                <w:sz w:val="24"/>
                <w:szCs w:val="24"/>
              </w:rPr>
              <w:t>__________/Гераськина Е.Е.</w:t>
            </w:r>
          </w:p>
          <w:p w:rsidR="00447472" w:rsidRPr="00413A94" w:rsidRDefault="00447472" w:rsidP="00C07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472" w:rsidRPr="00413A94" w:rsidRDefault="00447472" w:rsidP="00C074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A94">
              <w:rPr>
                <w:rFonts w:ascii="Times New Roman" w:hAnsi="Times New Roman" w:cs="Times New Roman"/>
                <w:sz w:val="24"/>
                <w:szCs w:val="24"/>
              </w:rPr>
              <w:t>«____» 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3A9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447472" w:rsidRPr="00413A94" w:rsidRDefault="00447472" w:rsidP="00C074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7472" w:rsidRPr="00413A94" w:rsidRDefault="00447472" w:rsidP="0044747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7472" w:rsidRPr="00413A94" w:rsidRDefault="00447472" w:rsidP="0044747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7472" w:rsidRPr="00413A94" w:rsidRDefault="00447472" w:rsidP="0044747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7472" w:rsidRPr="00413A94" w:rsidRDefault="00447472" w:rsidP="00447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47472" w:rsidRPr="00413A94" w:rsidRDefault="00447472" w:rsidP="00447472">
      <w:pPr>
        <w:pStyle w:val="110"/>
        <w:keepNext/>
        <w:keepLines/>
        <w:shd w:val="clear" w:color="auto" w:fill="auto"/>
        <w:spacing w:line="240" w:lineRule="exact"/>
        <w:ind w:right="6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7472" w:rsidRPr="00413A94" w:rsidRDefault="00447472" w:rsidP="00447472">
      <w:pPr>
        <w:pStyle w:val="110"/>
        <w:keepNext/>
        <w:keepLines/>
        <w:shd w:val="clear" w:color="auto" w:fill="auto"/>
        <w:spacing w:line="240" w:lineRule="exact"/>
        <w:ind w:right="6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7472" w:rsidRPr="00413A94" w:rsidRDefault="00447472" w:rsidP="00447472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2"/>
        </w:rPr>
      </w:pPr>
      <w:r w:rsidRPr="00413A94">
        <w:rPr>
          <w:rFonts w:ascii="Times New Roman" w:hAnsi="Times New Roman" w:cs="Times New Roman"/>
          <w:b/>
          <w:sz w:val="32"/>
        </w:rPr>
        <w:t>РАБОЧАЯ ПРОГРАММА</w:t>
      </w:r>
    </w:p>
    <w:p w:rsidR="00447472" w:rsidRPr="00413A94" w:rsidRDefault="00447472" w:rsidP="00447472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413A94">
        <w:rPr>
          <w:rFonts w:ascii="Times New Roman" w:hAnsi="Times New Roman" w:cs="Times New Roman"/>
          <w:b/>
          <w:bCs/>
          <w:sz w:val="32"/>
        </w:rPr>
        <w:t>Кружок «</w:t>
      </w:r>
      <w:r>
        <w:rPr>
          <w:rFonts w:ascii="Times New Roman" w:hAnsi="Times New Roman" w:cs="Times New Roman"/>
          <w:b/>
          <w:bCs/>
          <w:sz w:val="32"/>
        </w:rPr>
        <w:t>Шахматы</w:t>
      </w:r>
      <w:r w:rsidRPr="00413A94">
        <w:rPr>
          <w:rFonts w:ascii="Times New Roman" w:hAnsi="Times New Roman" w:cs="Times New Roman"/>
          <w:b/>
          <w:bCs/>
          <w:sz w:val="32"/>
        </w:rPr>
        <w:t>»</w:t>
      </w:r>
    </w:p>
    <w:p w:rsidR="00447472" w:rsidRPr="00413A94" w:rsidRDefault="00447472" w:rsidP="00447472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3A94">
        <w:rPr>
          <w:rFonts w:ascii="Times New Roman" w:hAnsi="Times New Roman" w:cs="Times New Roman"/>
          <w:i/>
          <w:sz w:val="28"/>
          <w:szCs w:val="28"/>
        </w:rPr>
        <w:t>2021- 2022 учебный год</w:t>
      </w:r>
    </w:p>
    <w:p w:rsidR="00447472" w:rsidRPr="00413A94" w:rsidRDefault="00447472" w:rsidP="00447472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447472" w:rsidRPr="00413A94" w:rsidRDefault="00447472" w:rsidP="0044747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47472" w:rsidRPr="00413A94" w:rsidRDefault="00447472" w:rsidP="0044747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47472" w:rsidRPr="00413A94" w:rsidRDefault="00447472" w:rsidP="00447472">
      <w:pPr>
        <w:pStyle w:val="ab"/>
        <w:rPr>
          <w:rFonts w:ascii="Times New Roman" w:hAnsi="Times New Roman"/>
          <w:sz w:val="28"/>
        </w:rPr>
      </w:pPr>
      <w:r w:rsidRPr="00413A94">
        <w:rPr>
          <w:rFonts w:ascii="Times New Roman" w:hAnsi="Times New Roman"/>
          <w:sz w:val="28"/>
        </w:rPr>
        <w:t>Срок реализации программы: 1 год</w:t>
      </w:r>
    </w:p>
    <w:p w:rsidR="00447472" w:rsidRPr="00413A94" w:rsidRDefault="00447472" w:rsidP="00447472">
      <w:pPr>
        <w:pStyle w:val="ab"/>
        <w:rPr>
          <w:rFonts w:ascii="Times New Roman" w:hAnsi="Times New Roman"/>
          <w:sz w:val="28"/>
        </w:rPr>
      </w:pPr>
      <w:r w:rsidRPr="00413A94">
        <w:rPr>
          <w:rFonts w:ascii="Times New Roman" w:hAnsi="Times New Roman"/>
          <w:sz w:val="28"/>
        </w:rPr>
        <w:t xml:space="preserve">Возраст учащихся: </w:t>
      </w:r>
      <w:r>
        <w:rPr>
          <w:rFonts w:ascii="Times New Roman" w:hAnsi="Times New Roman"/>
          <w:sz w:val="28"/>
        </w:rPr>
        <w:t>12</w:t>
      </w:r>
      <w:r w:rsidRPr="00413A94">
        <w:rPr>
          <w:rFonts w:ascii="Times New Roman" w:hAnsi="Times New Roman"/>
          <w:sz w:val="28"/>
        </w:rPr>
        <w:t>-1</w:t>
      </w:r>
      <w:r>
        <w:rPr>
          <w:rFonts w:ascii="Times New Roman" w:hAnsi="Times New Roman"/>
          <w:sz w:val="28"/>
        </w:rPr>
        <w:t>5</w:t>
      </w:r>
      <w:r w:rsidRPr="00413A94">
        <w:rPr>
          <w:rFonts w:ascii="Times New Roman" w:hAnsi="Times New Roman"/>
          <w:sz w:val="28"/>
        </w:rPr>
        <w:t xml:space="preserve"> лет</w:t>
      </w:r>
    </w:p>
    <w:p w:rsidR="00447472" w:rsidRPr="00413A94" w:rsidRDefault="00447472" w:rsidP="00447472">
      <w:pPr>
        <w:pStyle w:val="ab"/>
        <w:rPr>
          <w:rFonts w:ascii="Times New Roman" w:hAnsi="Times New Roman"/>
          <w:sz w:val="28"/>
        </w:rPr>
      </w:pPr>
      <w:r w:rsidRPr="00413A94">
        <w:rPr>
          <w:rFonts w:ascii="Times New Roman" w:hAnsi="Times New Roman"/>
          <w:sz w:val="28"/>
        </w:rPr>
        <w:t xml:space="preserve">Количество часов за курс:  </w:t>
      </w:r>
      <w:r>
        <w:rPr>
          <w:rFonts w:ascii="Times New Roman" w:hAnsi="Times New Roman"/>
          <w:sz w:val="28"/>
        </w:rPr>
        <w:t>34</w:t>
      </w:r>
    </w:p>
    <w:p w:rsidR="00447472" w:rsidRPr="00413A94" w:rsidRDefault="00447472" w:rsidP="00447472">
      <w:pPr>
        <w:pStyle w:val="ab"/>
        <w:rPr>
          <w:rFonts w:ascii="Times New Roman" w:hAnsi="Times New Roman"/>
          <w:sz w:val="28"/>
        </w:rPr>
      </w:pPr>
      <w:r w:rsidRPr="00413A94">
        <w:rPr>
          <w:rFonts w:ascii="Times New Roman" w:hAnsi="Times New Roman"/>
          <w:sz w:val="28"/>
        </w:rPr>
        <w:t xml:space="preserve">Количество часов в неделю: </w:t>
      </w:r>
      <w:r>
        <w:rPr>
          <w:rFonts w:ascii="Times New Roman" w:hAnsi="Times New Roman"/>
          <w:sz w:val="28"/>
        </w:rPr>
        <w:t>1</w:t>
      </w:r>
      <w:r w:rsidRPr="00413A94">
        <w:rPr>
          <w:rFonts w:ascii="Times New Roman" w:hAnsi="Times New Roman"/>
          <w:sz w:val="28"/>
        </w:rPr>
        <w:t>часа</w:t>
      </w:r>
    </w:p>
    <w:p w:rsidR="00447472" w:rsidRPr="00413A94" w:rsidRDefault="00447472" w:rsidP="00447472">
      <w:pPr>
        <w:pStyle w:val="ab"/>
        <w:rPr>
          <w:rFonts w:ascii="Times New Roman" w:hAnsi="Times New Roman"/>
          <w:sz w:val="28"/>
        </w:rPr>
      </w:pPr>
    </w:p>
    <w:p w:rsidR="00447472" w:rsidRPr="00413A94" w:rsidRDefault="00447472" w:rsidP="0044747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7472" w:rsidRPr="00413A94" w:rsidRDefault="00447472" w:rsidP="00447472">
      <w:pPr>
        <w:spacing w:after="0" w:line="240" w:lineRule="atLeas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7472" w:rsidRPr="00413A94" w:rsidRDefault="00447472" w:rsidP="0044747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7472" w:rsidRPr="00413A94" w:rsidRDefault="00447472" w:rsidP="00447472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3A94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b/>
          <w:sz w:val="28"/>
          <w:szCs w:val="28"/>
        </w:rPr>
        <w:t>Тимиргалиев Р.З.-</w:t>
      </w:r>
      <w:r w:rsidRPr="00413A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472" w:rsidRPr="00413A94" w:rsidRDefault="00447472" w:rsidP="0044747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447472" w:rsidRPr="00413A94" w:rsidRDefault="00447472" w:rsidP="0044747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7472" w:rsidRPr="00413A94" w:rsidRDefault="00447472" w:rsidP="00447472">
      <w:pPr>
        <w:spacing w:after="0" w:line="240" w:lineRule="atLeas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7472" w:rsidRPr="00413A94" w:rsidRDefault="00447472" w:rsidP="00447472">
      <w:pPr>
        <w:spacing w:after="0" w:line="240" w:lineRule="atLeas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7472" w:rsidRDefault="00447472" w:rsidP="0044747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7472" w:rsidRDefault="00447472" w:rsidP="0044747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7472" w:rsidRDefault="00447472" w:rsidP="0044747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7472" w:rsidRPr="00413A94" w:rsidRDefault="00447472" w:rsidP="0044747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7472" w:rsidRPr="00413A94" w:rsidRDefault="00447472" w:rsidP="0044747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13A94">
        <w:rPr>
          <w:rFonts w:ascii="Times New Roman" w:hAnsi="Times New Roman" w:cs="Times New Roman"/>
          <w:sz w:val="28"/>
          <w:szCs w:val="28"/>
        </w:rPr>
        <w:t>с. Победино</w:t>
      </w:r>
    </w:p>
    <w:p w:rsidR="00447472" w:rsidRPr="00696133" w:rsidRDefault="00447472" w:rsidP="0044747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13A94">
        <w:rPr>
          <w:rFonts w:ascii="Times New Roman" w:hAnsi="Times New Roman" w:cs="Times New Roman"/>
          <w:sz w:val="28"/>
          <w:szCs w:val="28"/>
        </w:rPr>
        <w:t>2021г</w:t>
      </w:r>
    </w:p>
    <w:p w:rsidR="00CF76CF" w:rsidRDefault="00CF76CF" w:rsidP="00447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76CF" w:rsidRDefault="00CF76CF" w:rsidP="002C7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2ABD" w:rsidRPr="00103659" w:rsidRDefault="00A72ABD" w:rsidP="002C7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Модифицированная программа «Шахматы</w:t>
      </w:r>
      <w:r w:rsid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</w:t>
      </w:r>
      <w:r w:rsidR="00CF76CF">
        <w:rPr>
          <w:rFonts w:ascii="Times New Roman" w:eastAsia="Times New Roman" w:hAnsi="Times New Roman" w:cs="Times New Roman"/>
          <w:color w:val="000000"/>
          <w:sz w:val="24"/>
          <w:szCs w:val="24"/>
        </w:rPr>
        <w:t>а на основе программы «Шахматы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» под редакцией</w:t>
      </w:r>
      <w:r w:rsidR="0010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И.</w:t>
      </w:r>
      <w:r w:rsidR="0010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10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Сухина, в соответствии с требованиями ФГОС начального общего обр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</w:t>
      </w:r>
      <w:r w:rsid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Актуальность</w:t>
      </w:r>
    </w:p>
    <w:p w:rsidR="00A72ABD" w:rsidRPr="002C73D4" w:rsidRDefault="00CF76CF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Программа «Шахматы</w:t>
      </w:r>
      <w:r w:rsidR="00A72ABD"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</w:t>
      </w:r>
      <w:r w:rsidR="00A72ABD"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2ABD"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кономерности. При этом предусматривается широкое использование занимательного мат</w:t>
      </w:r>
      <w:r w:rsidR="00A72ABD"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72ABD"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риала, включение в занятия игровых ситуаций, чтение дидактических сказок и т. д.  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муникативного типа. Расширение круга общения, возможностей полноценного самовыраж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ния, самореализации позволяет этим детям преодолеть замкнутость, мнимую ущербность.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Шахматы по своей природе остаются, прежде всего, игрой. И ребенок, особенно в нач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ле обучения, воспринимает их именно как игру. Сейчас шахматы стали профессиональным видом спорта, к тому же все детские соревнования носят  спортивную направленность. П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ремленность, волю, выносливость, терпение, способность к концентрации внимания, см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лость, расчет, умение быстро и правильно принимать решения в меняющейся обстановке и т.д.    Шахматы, сочетающие в себе также элементы науки и искусства, могут вырабатывать в учащихся эти черты более эффективно, чем другие виды спорта. Формирование этих к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ленных свойств характера.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ляризацией и пропагандой шахмат, проведение всемирных шахматных олимпиад и мног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численных международных соревнований. Шахматы становятся все более серьезным занят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ем огромного количества людей и помогают становлению человека в любой среде деятел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 способствуя гармоничному развитию личности.  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Шахматы это не только игра, доставляющая детям много радости, удовольствия,  но и действенное</w:t>
      </w: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эффективное средство их</w:t>
      </w: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умственного развития</w:t>
      </w: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внутреннего плана действий - способности действовать в уме.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Игра в шахматы</w:t>
      </w: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103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развивает наглядно-образное мышление</w:t>
      </w: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2C73D4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 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зарожд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логического мышления, воспитывает усидчивость, вдумчивость, целеустремле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ность. Ребенок,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 положительно влияют на совершенствование у детей мн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 Древние мудрецы сформулир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вали суть шахмат так: «Разумом одерживать победу».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Шахматные игры развивают такой комплекс наиважнейших качеств, что с</w:t>
      </w: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давних пор пр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обрели особую социальную значимость - это один из самых лучших и увлекательных видов досуга, когда-либо придуманных человечеством.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 актуальность данной программы состоит в том, что она направлена на организацию содержательного досуга учащихся, удовлетворение их потребностей в активных формах п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знавательной деятельности и обусловлена многими причинами: рост нервно-эмоциональных перегрузок, увеличение педагогически запущенных детей.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центре современной концепции общего образования лежит идея развития личности ребё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заставляет нас на каждом шагу отстаивать правильность своих</w:t>
      </w: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воззрений, поступать решительно, проявлять в  зависимости от обстоятельств выдержку и твердость, осторо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и смелость, умение фантазировать и умение смирять фантазию. И всё</w:t>
      </w: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это же самое требуется в шахматах. Они многогранны и  обладают огромным эмоциональным потенци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лом,</w:t>
      </w: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дарят «упоение в борьбе», но и одновременно требуют умения мобилизировать, и ко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центрировать внимание, ценить время, сохранять выдержку</w:t>
      </w:r>
      <w:r w:rsidRPr="002C73D4">
        <w:rPr>
          <w:rFonts w:ascii="Times New Roman" w:eastAsia="Times New Roman" w:hAnsi="Times New Roman" w:cs="Times New Roman"/>
          <w:color w:val="008000"/>
          <w:sz w:val="24"/>
          <w:szCs w:val="24"/>
        </w:rPr>
        <w:t>,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распознавать ложь и правду, критически относиться не только к сопернику, но и к самому себе.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Следовательно, они сочетают в себе элементы искусства, науки</w:t>
      </w: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спорта. Соприкосновение с этими важными областями общечеловеческой культуры вызывает в душе ребенка позити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ный отклик, способствует гармоничному развитию. Кроме этого, шахматы являю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</w:t>
      </w: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школой творчества для детей,  это</w:t>
      </w: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уникальный инструмент развития их творч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мышления.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программы: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маты</w:t>
      </w: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A72ABD" w:rsidRPr="002C73D4" w:rsidRDefault="00A72ABD" w:rsidP="002C7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формирования и развития ключевых компетенций  учащихся (комм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никативных, интеллектуальных, социальных);</w:t>
      </w:r>
    </w:p>
    <w:p w:rsidR="00A72ABD" w:rsidRPr="002C73D4" w:rsidRDefault="00A72ABD" w:rsidP="002C7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универсальных способов мыслительной деятельности (абстрактно-логического мышления, памяти, внимания, творческого воображения, умения производить логические операции).   </w:t>
      </w:r>
    </w:p>
    <w:p w:rsidR="00A72ABD" w:rsidRPr="002C73D4" w:rsidRDefault="00A72ABD" w:rsidP="002C73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потребность в здоровом образе жизни.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Обучение осуществляется на основе общих </w:t>
      </w: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методических принципов:</w:t>
      </w:r>
    </w:p>
    <w:p w:rsidR="00A72ABD" w:rsidRPr="002C73D4" w:rsidRDefault="00A72ABD" w:rsidP="002C73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развивающей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деятельности: игра не ради игры, а с целью развития личности каждого участника и всего коллектива в целом.</w:t>
      </w:r>
    </w:p>
    <w:p w:rsidR="00A72ABD" w:rsidRPr="002C73D4" w:rsidRDefault="00A72ABD" w:rsidP="002C73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активной включенности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каждого ребенка в игровое действие, а не пасси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ное        созерцание со стороны;</w:t>
      </w:r>
    </w:p>
    <w:p w:rsidR="00A72ABD" w:rsidRPr="002C73D4" w:rsidRDefault="00A72ABD" w:rsidP="002C73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  доступности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последовательности и системности  изложения программного материала.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Основой организации работы с детьми в данной программе является сист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ма </w:t>
      </w: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дидактических принципов</w:t>
      </w:r>
      <w:r w:rsidRPr="002C73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A72ABD" w:rsidRPr="002C73D4" w:rsidRDefault="00A72ABD" w:rsidP="002C73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психологической комфортности</w:t>
      </w:r>
      <w:r w:rsidRPr="002C73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 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 образовательной среды, обеспеч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вающей снятие всех стрессообразующих факторов учебного процесса</w:t>
      </w:r>
    </w:p>
    <w:p w:rsidR="00A72ABD" w:rsidRPr="002C73D4" w:rsidRDefault="00A72ABD" w:rsidP="002C73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минимакса - 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обеспечивается возможность продвижения каждого ребенка своим темпом;</w:t>
      </w:r>
    </w:p>
    <w:p w:rsidR="00A72ABD" w:rsidRPr="002C73D4" w:rsidRDefault="00A72ABD" w:rsidP="002C73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целостного представления о мире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при введении нового знания раскрывается его взаимосвязь с предметами и явлениями окружающего мира</w:t>
      </w:r>
      <w:r w:rsidRPr="002C73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A72ABD" w:rsidRPr="002C73D4" w:rsidRDefault="00A72ABD" w:rsidP="002C73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вариативности</w:t>
      </w:r>
      <w:r w:rsidRPr="002C73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 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формируется умение осуществлять собственный выбор и им систематически предоставляется возможность выбора;</w:t>
      </w:r>
    </w:p>
    <w:p w:rsidR="00A72ABD" w:rsidRPr="002C73D4" w:rsidRDefault="00A72ABD" w:rsidP="002C73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творчества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процесс обучения сориентирован на приобретение детьми собстве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опыта творческой деятельности.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  личностного развития. Это позволяет рассчитывать на  проявление у детей устойчив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го  интереса к занятиям шахматами, появление умений выстраивать внутренний план дейс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вий, развивать пространственное воображение, целеустремленность, настойчивость в дост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 цели, учит принимать самостоятельные решения и нести ответственность за них.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 методы обучения: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шахматного мышления у ребенка проходит через ряд этапов от репродукти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повторения алгоритмов и схем в типовых положениях, до творческого применения зн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ний на практике, подразумевающих, зачастую, отказ от общепринятых стереотипов.</w:t>
      </w:r>
    </w:p>
    <w:p w:rsidR="00A72ABD" w:rsidRPr="002C73D4" w:rsidRDefault="00A72ABD" w:rsidP="002C73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На начальном этапе преобладают </w:t>
      </w: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игровой, наглядный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репродуктивный методы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. Они применяется при знакомстве с шахматными фигурами, изучении шахматной доски, обучении правилам игры, реализации материального перевеса.</w:t>
      </w:r>
    </w:p>
    <w:p w:rsidR="00A72ABD" w:rsidRPr="002C73D4" w:rsidRDefault="00A72ABD" w:rsidP="002C73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Большую роль играют общие принципы ведения игры на различных этапах шахматной партии, где основным методом становится </w:t>
      </w: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продуктивный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того чтобы реализовать на доске свой замысел, учащийся овладевает тактическим арсеналом шахмат, вследствие чего формируется следующий алгоритм  мышления:  анализ позиции - мотив - идея - расчёт - ход. Продуктивный метод играет большую роль и в дальнейшем при изучении дебютов и о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нов позиционной игры, особенно при изучении типовых позиций миттельшпиля и эндшпиля.</w:t>
      </w:r>
    </w:p>
    <w:p w:rsidR="00A72ABD" w:rsidRPr="002C73D4" w:rsidRDefault="00A72ABD" w:rsidP="002C73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дебютной теории основным методом является </w:t>
      </w: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частично-поисковый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 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эффективно изучение дебютной теории осуществляется в том случае, когда большую часть работы ребенок проделывает самостоятельно.</w:t>
      </w:r>
    </w:p>
    <w:p w:rsidR="00A72ABD" w:rsidRPr="002C73D4" w:rsidRDefault="00A72ABD" w:rsidP="002C73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На более поздних этапах в обучении применяется </w:t>
      </w: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творческий метод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, для совершенствов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ния тактического мастерства учащихся (самостоятельное составление позиций, предусма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ривающих определенные тактические удары, мат в определенное количество ходов и т.д.).</w:t>
      </w:r>
    </w:p>
    <w:p w:rsidR="00A72ABD" w:rsidRPr="002C73D4" w:rsidRDefault="00A72ABD" w:rsidP="002C73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 проблемного обучения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Разбор партий мастеров разных направлений, творческое их осмысление помогает ребенку выработать свой собственный подход к игре.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этих методов предусматривает, прежде всего, обеспечение самостоятельн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сти детей в поисках решения самых разнообразных задач.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формы и средства обучения:</w:t>
      </w:r>
    </w:p>
    <w:p w:rsidR="00A72ABD" w:rsidRPr="002C73D4" w:rsidRDefault="00A72ABD" w:rsidP="002C73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игра.</w:t>
      </w:r>
    </w:p>
    <w:p w:rsidR="00A72ABD" w:rsidRPr="002C73D4" w:rsidRDefault="00A72ABD" w:rsidP="002C73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шахматных задач, комбинаций и этюдов.</w:t>
      </w:r>
    </w:p>
    <w:p w:rsidR="00A72ABD" w:rsidRPr="002C73D4" w:rsidRDefault="00A72ABD" w:rsidP="002C73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игры и задания, игровые упражнения;</w:t>
      </w:r>
    </w:p>
    <w:p w:rsidR="00A72ABD" w:rsidRPr="002C73D4" w:rsidRDefault="00A72ABD" w:rsidP="002C73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занятия, шахматные игры, шахматные дидактические игрушки.</w:t>
      </w:r>
    </w:p>
    <w:p w:rsidR="00A72ABD" w:rsidRPr="002C73D4" w:rsidRDefault="00A72ABD" w:rsidP="002C73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турнирах и соревнованиях.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D7A" w:rsidRDefault="009E2D7A" w:rsidP="00103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E2D7A" w:rsidRDefault="009E2D7A" w:rsidP="00103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E2D7A" w:rsidRDefault="009E2D7A" w:rsidP="00103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E2D7A" w:rsidRDefault="009E2D7A" w:rsidP="00103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E2D7A" w:rsidRDefault="009E2D7A" w:rsidP="00103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E2D7A" w:rsidRDefault="009E2D7A" w:rsidP="00103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E2D7A" w:rsidRDefault="009E2D7A" w:rsidP="00103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E2D7A" w:rsidRDefault="009E2D7A" w:rsidP="00103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E2D7A" w:rsidRDefault="009E2D7A" w:rsidP="00103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E2D7A" w:rsidRDefault="009E2D7A" w:rsidP="00103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E2D7A" w:rsidRDefault="009E2D7A" w:rsidP="00103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E2D7A" w:rsidRDefault="009E2D7A" w:rsidP="00103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E2D7A" w:rsidRDefault="009E2D7A" w:rsidP="0031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158C6" w:rsidRDefault="003158C6" w:rsidP="0031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06016" w:rsidRDefault="00506016" w:rsidP="0031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06016" w:rsidRDefault="00506016" w:rsidP="0031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06016" w:rsidRDefault="00506016" w:rsidP="0031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06016" w:rsidRDefault="00506016" w:rsidP="0031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06016" w:rsidRDefault="00506016" w:rsidP="0031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06016" w:rsidRDefault="00506016" w:rsidP="00315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E2D7A" w:rsidRDefault="009E2D7A" w:rsidP="00103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72ABD" w:rsidRPr="009E2D7A" w:rsidRDefault="00A72ABD" w:rsidP="00103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D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Содержание теоретического раздела программы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зованная игровая деятельность, использование приема обыгрывания учебных заданий, со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 игровых ситуаций.</w:t>
      </w:r>
    </w:p>
    <w:p w:rsidR="003158C6" w:rsidRDefault="00A72ABD" w:rsidP="0031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Особенность программы в том, что на </w:t>
      </w: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первом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году 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с ограниченным количеством фигур, блоки игровых позиций на отдельных фрагме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тах доски.  Большое место отводится изучению "доматового" периода игры.   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 </w:t>
      </w:r>
    </w:p>
    <w:p w:rsidR="003158C6" w:rsidRPr="002C73D4" w:rsidRDefault="003158C6" w:rsidP="0031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 </w:t>
      </w: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второго 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  включает непосредственно обучение  шахматной игре, освоение правил игры в шахматы, а так же знакомятся с шахматной нотацией, творчеством выдающихся шахматистов.</w:t>
      </w:r>
    </w:p>
    <w:p w:rsidR="003158C6" w:rsidRPr="002C73D4" w:rsidRDefault="003158C6" w:rsidP="0031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Третий 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год обучения предполагают обучению решения шахматных задач.  </w:t>
      </w:r>
    </w:p>
    <w:p w:rsidR="003158C6" w:rsidRPr="002C73D4" w:rsidRDefault="003158C6" w:rsidP="0031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сы, шахматное лото, викторины и др., решение которых дают не только информацию о к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 проверки  полученных знаний.                     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ABD" w:rsidRPr="002C73D4" w:rsidRDefault="00A72ABD" w:rsidP="002C3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 образовательной деятельности:</w:t>
      </w:r>
    </w:p>
    <w:p w:rsidR="00A72ABD" w:rsidRPr="002C73D4" w:rsidRDefault="00A72ABD" w:rsidP="002C73D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личностного, интеллектуального и социального  развития ребёнка, развитие коммун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кативных способностей, инициативности, толерантности, самостоятельности.</w:t>
      </w:r>
    </w:p>
    <w:p w:rsidR="00A72ABD" w:rsidRPr="002C73D4" w:rsidRDefault="00A72ABD" w:rsidP="002C73D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теоретических знаний и практических навыков в шахматной игре.</w:t>
      </w:r>
    </w:p>
    <w:p w:rsidR="00A72ABD" w:rsidRPr="002C73D4" w:rsidRDefault="00A72ABD" w:rsidP="002C73D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новых видов деятельности (дидактические игры и задания, игровые упражнения, соревнования).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Конечным результатом обучения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считается умение сыграть по правилам  шахматную па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тию от начала до конца. Это предполагает определенную прочность знаний и умение прим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нять их на практике.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контроля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Применяемые методы педагогического контроля и наблюдения, позволяют контрол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и корректировать работу программы на всём  её протяжении и реализации. Это дает возможность отслеживать динамику роста знаний, умений и навыков, позволяет строить для каждого ребенка его индивидуальный путь развития. На основе полученной информации п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 вносит соответствующие коррективы в учебный процесс. Контроль эффективности осуществляется при выполнении диагностических заданий и упражнений, с помощью те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фронтальных и индивидуальных опросов, наблюдений. Контрольные испытания пров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дятся в торжественной соревновательной обстановке.</w:t>
      </w:r>
    </w:p>
    <w:p w:rsidR="002C302F" w:rsidRDefault="002C302F" w:rsidP="002C3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C302F" w:rsidRDefault="002C302F" w:rsidP="002C3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158C6" w:rsidRDefault="003158C6" w:rsidP="002C3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158C6" w:rsidRDefault="003158C6" w:rsidP="002C3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06016" w:rsidRDefault="00506016" w:rsidP="002C3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158C6" w:rsidRDefault="003158C6" w:rsidP="002C3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158C6" w:rsidRDefault="003158C6" w:rsidP="002C3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72ABD" w:rsidRDefault="00A72ABD" w:rsidP="002C3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E2D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Содержание практического раздела прогр</w:t>
      </w:r>
      <w:r w:rsidR="002C30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аммы</w:t>
      </w:r>
    </w:p>
    <w:p w:rsidR="003158C6" w:rsidRDefault="003158C6" w:rsidP="002C3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158C6" w:rsidRPr="003158C6" w:rsidRDefault="003158C6" w:rsidP="0031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Первый год обучения (</w:t>
      </w:r>
      <w:r w:rsidR="00447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34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</w:t>
      </w:r>
      <w:r w:rsidR="00447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из расчета </w:t>
      </w:r>
      <w:r w:rsidR="00447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 в неделю)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Шахматная доска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. Шахматная доска, белые и черные поля, горизонталь, вертикаль, ди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гональ, центр.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Дидактические игры и задания</w:t>
      </w:r>
    </w:p>
    <w:p w:rsidR="00A72ABD" w:rsidRPr="002C73D4" w:rsidRDefault="00A72ABD" w:rsidP="002C73D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"Горизонталь". Двое играющих по очереди заполняют одну из горизонтальных линий ша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матной доски кубиками (фишками, пешками и т. п.).</w:t>
      </w:r>
    </w:p>
    <w:p w:rsidR="00A72ABD" w:rsidRPr="002C73D4" w:rsidRDefault="00A72ABD" w:rsidP="002C73D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"Вертикаль". То же самое, но заполняется одна из вертикальных линий шахматной доски.</w:t>
      </w:r>
    </w:p>
    <w:p w:rsidR="00A72ABD" w:rsidRPr="002C73D4" w:rsidRDefault="00A72ABD" w:rsidP="002C73D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"Диагональ". То же самое, но заполняется одна из диагоналей шахматной доски.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Шахматные фигуры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. Белые, черные, ладья, слон, ферзь, конь, пешка, король.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Дидактические игры и задания</w:t>
      </w:r>
    </w:p>
    <w:p w:rsidR="00A72ABD" w:rsidRPr="002C73D4" w:rsidRDefault="00A72ABD" w:rsidP="002C73D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A72ABD" w:rsidRPr="002C73D4" w:rsidRDefault="00A72ABD" w:rsidP="002C73D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"Угадайка". Педагог словесно описывает одну из шахматных фигур, дети должны догадат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ся, что это за фигура.</w:t>
      </w:r>
    </w:p>
    <w:p w:rsidR="00A72ABD" w:rsidRPr="002C73D4" w:rsidRDefault="00A72ABD" w:rsidP="002C73D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"Секретная фигура". Все фигуры стоят на столе учителя в один ряд, дети по очереди наз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вают все шахматные фигуры, кроме "секретной", которая выбирается заранее; вместо назв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ния этой фигуры надо сказать: "Секрет".</w:t>
      </w:r>
    </w:p>
    <w:p w:rsidR="00A72ABD" w:rsidRPr="002C73D4" w:rsidRDefault="00A72ABD" w:rsidP="002C73D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"Угадай". Педагог загадывает про себя одну из фигур, а дети по очереди пытаются угадать, какая фигура загадана.</w:t>
      </w:r>
    </w:p>
    <w:p w:rsidR="00A72ABD" w:rsidRPr="002C73D4" w:rsidRDefault="00A72ABD" w:rsidP="002C73D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A72ABD" w:rsidRPr="002C73D4" w:rsidRDefault="00A72ABD" w:rsidP="002C73D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"Большая и маленькая".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Начальная расстановка фигур.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Начальное положение (начальная позиция); располож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Дидактические игры и задания</w:t>
      </w:r>
    </w:p>
    <w:p w:rsidR="00A72ABD" w:rsidRPr="002C73D4" w:rsidRDefault="00A72ABD" w:rsidP="002C73D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"Мешочек". Ученики по одной вынимают из мешочка шахматные фигуры и постепенно расставляют начальную позицию.</w:t>
      </w:r>
    </w:p>
    <w:p w:rsidR="00A72ABD" w:rsidRPr="002C73D4" w:rsidRDefault="00A72ABD" w:rsidP="002C73D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"Да и нет". Педагог берет две шахматные фигурки и спрашивает детей, стоят ли эти фигуры рядом в начальном положении.</w:t>
      </w:r>
    </w:p>
    <w:p w:rsidR="00A72ABD" w:rsidRPr="002C73D4" w:rsidRDefault="00A72ABD" w:rsidP="002C73D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"Мяч". Педагог произносит какую-нибудь фразу о начальном положении, к примеру: "Ладья стоит в углу", и бросает мяч кому-то из учеников. Если утверждение верно, то мяч следует поймать.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Ходы и взятие фигур.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Правила хода и взятия каждой из фигур, игра "на уничтожение", белопольные и чернопольные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Дидактические игры и задания</w:t>
      </w:r>
    </w:p>
    <w:p w:rsidR="00A72ABD" w:rsidRPr="002C73D4" w:rsidRDefault="00A72ABD" w:rsidP="002C73D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"Игра на уничтожение" – 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A72ABD" w:rsidRPr="002C73D4" w:rsidRDefault="00A72ABD" w:rsidP="002C73D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ванными, недвижимыми).</w:t>
      </w:r>
    </w:p>
    <w:p w:rsidR="00A72ABD" w:rsidRPr="002C73D4" w:rsidRDefault="00A72ABD" w:rsidP="002C73D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"Лабиринт". Белая фигура должна достичь определенной клетки шахматной доски, не стан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вясь на "заминированные" поля и не перепрыгивая их.</w:t>
      </w:r>
    </w:p>
    <w:p w:rsidR="00A72ABD" w:rsidRPr="002C73D4" w:rsidRDefault="00A72ABD" w:rsidP="002C73D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A72ABD" w:rsidRPr="002C73D4" w:rsidRDefault="00A72ABD" w:rsidP="002C73D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"Сними часовых". Белая фигура должна побить все черные фигуры, избирается такой ма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шрут передвижения по шахматной доске, чтобы белая фигура ни разу не оказалась под уд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ром черных фигур.</w:t>
      </w:r>
    </w:p>
    <w:p w:rsidR="00A72ABD" w:rsidRPr="002C73D4" w:rsidRDefault="00A72ABD" w:rsidP="002C73D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"Кратчайший путь". За минимальное число ходов белая фигура должна достичь определе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клетки шахматной доски.</w:t>
      </w:r>
    </w:p>
    <w:p w:rsidR="00A72ABD" w:rsidRPr="002C73D4" w:rsidRDefault="00A72ABD" w:rsidP="002C73D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гуры на клетки, находящиеся под ударом фигуры противника.</w:t>
      </w:r>
    </w:p>
    <w:p w:rsidR="00A72ABD" w:rsidRPr="002C73D4" w:rsidRDefault="00A72ABD" w:rsidP="002C73D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"Защита контрольного поля". Эта игра подобна предыдущей, но при точной игре обеих сторон не имеет победителя.</w:t>
      </w:r>
    </w:p>
    <w:p w:rsidR="00A72ABD" w:rsidRPr="002C73D4" w:rsidRDefault="00A72ABD" w:rsidP="002C73D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"Атака неприятельской фигуры". Белая фигура должна за один ход напасть на черную фигуру, но так, чтобы не оказаться под боем.</w:t>
      </w:r>
    </w:p>
    <w:p w:rsidR="00A72ABD" w:rsidRPr="002C73D4" w:rsidRDefault="00A72ABD" w:rsidP="002C73D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"Двойной удар". Белой фигурой надо напасть одновременно на две черные фигуры.</w:t>
      </w:r>
    </w:p>
    <w:p w:rsidR="00A72ABD" w:rsidRPr="002C73D4" w:rsidRDefault="00A72ABD" w:rsidP="002C73D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"Взятие". Из нескольких возможных взятий надо выбрать лучшее – побить незащищенную фигуру.</w:t>
      </w:r>
    </w:p>
    <w:p w:rsidR="00A72ABD" w:rsidRPr="002C73D4" w:rsidRDefault="00A72ABD" w:rsidP="002C73D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"Защита". Здесь нужно одной белой фигурой защитить другую, стоящую под боем.</w:t>
      </w:r>
    </w:p>
    <w:p w:rsidR="00A72ABD" w:rsidRPr="002C73D4" w:rsidRDefault="00A72ABD" w:rsidP="002C73D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"Выиграй фигуру". Белые должны сделать такой ход, чтобы при любом ответе черных они проиграли одну из своих фигур.</w:t>
      </w:r>
    </w:p>
    <w:p w:rsidR="00A72ABD" w:rsidRPr="002C73D4" w:rsidRDefault="00A72ABD" w:rsidP="002C73D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"Ограничение подвижности". Это разновидность "игры на уничтожение", но с "заминир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ванными" полями. Выигрывает тот, кто побьет все фигуры противника.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Цель шахматной партии. 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Шах, мат, пат, ничья, мат в один ход, длинная и короткая рок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 и ее правила.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Дидактические игры и задания</w:t>
      </w:r>
    </w:p>
    <w:p w:rsidR="00A72ABD" w:rsidRPr="002C73D4" w:rsidRDefault="00A72ABD" w:rsidP="002C73D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"Шах или не шах". Приводится ряд положений, в которых ученики должны определить: стоит ли король под шахом или нет.</w:t>
      </w:r>
    </w:p>
    <w:p w:rsidR="00A72ABD" w:rsidRPr="002C73D4" w:rsidRDefault="00A72ABD" w:rsidP="002C73D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"Дай шах". Требуется объявить шах неприятельскому королю.</w:t>
      </w:r>
    </w:p>
    <w:p w:rsidR="00A72ABD" w:rsidRPr="002C73D4" w:rsidRDefault="00A72ABD" w:rsidP="002C73D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"Пять шахов". Каждой из пяти белых фигур нужно объявить шах черному королю.</w:t>
      </w:r>
    </w:p>
    <w:p w:rsidR="00A72ABD" w:rsidRPr="002C73D4" w:rsidRDefault="00A72ABD" w:rsidP="002C73D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"Защита от шаха". Белый король должен защититься от шаха.</w:t>
      </w:r>
    </w:p>
    <w:p w:rsidR="00A72ABD" w:rsidRPr="002C73D4" w:rsidRDefault="00A72ABD" w:rsidP="002C73D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"Мат или не мат". Приводится ряд положений, в которых ученики должны определить: дан ли мат черному королю.</w:t>
      </w:r>
    </w:p>
    <w:p w:rsidR="00A72ABD" w:rsidRPr="002C73D4" w:rsidRDefault="00A72ABD" w:rsidP="002C73D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"Первый шах". Игра проводится всеми фигурами из начального положения. Выигрывает тот, кто объявит первый шах.</w:t>
      </w:r>
    </w:p>
    <w:p w:rsidR="00A72ABD" w:rsidRPr="002C73D4" w:rsidRDefault="00A72ABD" w:rsidP="002C73D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"Рокировка". Ученики должны определить, можно ли рокировать в тех или иных случаях.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Игра всеми фигурами из начального положения.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Самые общие представления о том, как начинать шахматную партию.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Дидактические игры и задания</w:t>
      </w:r>
    </w:p>
    <w:p w:rsidR="00A72ABD" w:rsidRPr="002C73D4" w:rsidRDefault="00A72ABD" w:rsidP="002C73D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"Два хода".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концу первого года обучения дети должны знать:</w:t>
      </w:r>
    </w:p>
    <w:p w:rsidR="00A72ABD" w:rsidRPr="002C73D4" w:rsidRDefault="00A72ABD" w:rsidP="002C73D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шахматные термины: белое и черное поле, горизонталь, вертикаль, диагональ, центр, пар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неры, начальное положение, белые, черные, ход, взятие, стоять под боем, взятие на проходе, длинная и короткая рокировка, шах, мат, пат, ничья;</w:t>
      </w:r>
    </w:p>
    <w:p w:rsidR="00A72ABD" w:rsidRPr="002C73D4" w:rsidRDefault="00A72ABD" w:rsidP="002C73D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шахматных фигур: ладья, слон, ферзь, конь, пешка, король;</w:t>
      </w:r>
    </w:p>
    <w:p w:rsidR="00A72ABD" w:rsidRPr="002C73D4" w:rsidRDefault="00A72ABD" w:rsidP="002C73D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хода и взятия каждой фигуры.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концу первого года обучения дети должны уметь:</w:t>
      </w:r>
    </w:p>
    <w:p w:rsidR="00A72ABD" w:rsidRPr="002C73D4" w:rsidRDefault="00A72ABD" w:rsidP="002C73D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на шахматной доске;</w:t>
      </w:r>
    </w:p>
    <w:p w:rsidR="00A72ABD" w:rsidRPr="002C73D4" w:rsidRDefault="00A72ABD" w:rsidP="002C73D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A72ABD" w:rsidRPr="002C73D4" w:rsidRDefault="00A72ABD" w:rsidP="002C73D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помещать шахматную доску между партнерами;</w:t>
      </w:r>
    </w:p>
    <w:p w:rsidR="00A72ABD" w:rsidRPr="002C73D4" w:rsidRDefault="00A72ABD" w:rsidP="002C73D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расставлять фигуры перед игрой;</w:t>
      </w:r>
    </w:p>
    <w:p w:rsidR="00A72ABD" w:rsidRPr="002C73D4" w:rsidRDefault="00A72ABD" w:rsidP="002C73D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горизонталь, вертикаль, диагональ;</w:t>
      </w:r>
    </w:p>
    <w:p w:rsidR="00A72ABD" w:rsidRPr="002C73D4" w:rsidRDefault="00A72ABD" w:rsidP="002C73D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рокировать;</w:t>
      </w:r>
    </w:p>
    <w:p w:rsidR="00A72ABD" w:rsidRPr="002C73D4" w:rsidRDefault="00A72ABD" w:rsidP="002C73D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объявлять шах;</w:t>
      </w:r>
    </w:p>
    <w:p w:rsidR="00A72ABD" w:rsidRPr="002C73D4" w:rsidRDefault="00A72ABD" w:rsidP="002C73D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ставить мат;</w:t>
      </w:r>
    </w:p>
    <w:p w:rsidR="00A72ABD" w:rsidRPr="002C73D4" w:rsidRDefault="00A72ABD" w:rsidP="002C73D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элементарные задачи на мат в один ход.</w:t>
      </w: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58C6" w:rsidRPr="002C73D4" w:rsidRDefault="003158C6" w:rsidP="0031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 год обучения (68 часов из расчета 2</w:t>
      </w: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неделю)</w:t>
      </w:r>
    </w:p>
    <w:p w:rsidR="003158C6" w:rsidRPr="002C73D4" w:rsidRDefault="003158C6" w:rsidP="0031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Краткая история шахмат.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Рождение шахмат. От чатуранги к шатранджу. Шахматы пр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никают в Европу. Чемпионы мира по шахматам.</w:t>
      </w:r>
    </w:p>
    <w:p w:rsidR="003158C6" w:rsidRPr="002C73D4" w:rsidRDefault="003158C6" w:rsidP="0031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Шахматная нотация.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Обозначение горизонталей и вертикалей, полей, шахматных фигур. Краткая и полная шахматная нотация. Запись шахматной партии. Запись начального пол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жения.</w:t>
      </w:r>
    </w:p>
    <w:p w:rsidR="003158C6" w:rsidRPr="002C73D4" w:rsidRDefault="003158C6" w:rsidP="0031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Дидактические игры и задания</w:t>
      </w:r>
    </w:p>
    <w:p w:rsidR="003158C6" w:rsidRPr="002C73D4" w:rsidRDefault="003158C6" w:rsidP="003158C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“Назови вертикаль”. Педагог показывает одну из вертикалей, ученики должны назвать ее (например: “Вертикаль “е”), Так школьники называют все вертикали. Затем педагог спраш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вает: “На какой вертикали в начальной позиции стоят короли? Ферзи? Королевские слоны? Ферзевые ладьи?” И т. п.</w:t>
      </w:r>
    </w:p>
    <w:p w:rsidR="003158C6" w:rsidRPr="002C73D4" w:rsidRDefault="003158C6" w:rsidP="003158C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“Назови горизонталь”. Это задание подобно предыдущему, но дети выявляют горизонталь (например: “Вторая горизонталь”).</w:t>
      </w:r>
    </w:p>
    <w:p w:rsidR="003158C6" w:rsidRPr="002C73D4" w:rsidRDefault="003158C6" w:rsidP="003158C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“Назови диагональ”. А здесь определяется диагональ (например: “Диагональ е1 – а5”).</w:t>
      </w:r>
    </w:p>
    <w:p w:rsidR="003158C6" w:rsidRPr="002C73D4" w:rsidRDefault="003158C6" w:rsidP="003158C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“Какого цвета поле?” Учитель называет какое-либо поле и просит определить его цвет.</w:t>
      </w:r>
    </w:p>
    <w:p w:rsidR="003158C6" w:rsidRPr="002C73D4" w:rsidRDefault="003158C6" w:rsidP="003158C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“Кто быстрее”. К доске вызываются два ученика, и педагог предлагает им найти на демонс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рационной доске определенное поле. Выигрывает тот, кто сделает это быстрее.</w:t>
      </w:r>
    </w:p>
    <w:p w:rsidR="003158C6" w:rsidRPr="002C73D4" w:rsidRDefault="003158C6" w:rsidP="003158C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“Вижу цель”. Учитель задумывает одно из полей и предлагает ребятам угадать его. Учитель уточняет ответы учащихся.</w:t>
      </w:r>
    </w:p>
    <w:p w:rsidR="003158C6" w:rsidRPr="002C73D4" w:rsidRDefault="003158C6" w:rsidP="0031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Ценность шахматных фигур.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Ценность фигур. Сравнительная сила фигур. Достижение материального перевеса. Способы защиты.</w:t>
      </w:r>
    </w:p>
    <w:p w:rsidR="003158C6" w:rsidRPr="002C73D4" w:rsidRDefault="003158C6" w:rsidP="0031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Дидактические игры и задания</w:t>
      </w:r>
    </w:p>
    <w:p w:rsidR="003158C6" w:rsidRPr="002C73D4" w:rsidRDefault="003158C6" w:rsidP="003158C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“Кто сильнее”. Педагог показывает детям две фигуры и спрашивает: “Какая фигура сильнее? На сколько очков?”</w:t>
      </w:r>
    </w:p>
    <w:p w:rsidR="003158C6" w:rsidRPr="002C73D4" w:rsidRDefault="003158C6" w:rsidP="003158C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“Обе армии равны”.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:rsidR="003158C6" w:rsidRPr="002C73D4" w:rsidRDefault="003158C6" w:rsidP="003158C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“Выигрыш материала”. Педагог расставляет на демонстрационной доске учебные полож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ния, в которых белые должны достичь материального перевеса.</w:t>
      </w:r>
    </w:p>
    <w:p w:rsidR="003158C6" w:rsidRPr="002C73D4" w:rsidRDefault="003158C6" w:rsidP="003158C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“Защита”. В учебных положениях требуется найти ход, позволяющий сохранить материал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ное равенство.</w:t>
      </w:r>
    </w:p>
    <w:p w:rsidR="003158C6" w:rsidRPr="002C73D4" w:rsidRDefault="003158C6" w:rsidP="0031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Техника матования одинокого короля.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Две ладьи против короля. Ферзь и ладья против короля. Король и ферзь против короля. Король и ладья против короля.</w:t>
      </w:r>
    </w:p>
    <w:p w:rsidR="003158C6" w:rsidRPr="002C73D4" w:rsidRDefault="003158C6" w:rsidP="0031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Дидактические, игры и задания</w:t>
      </w:r>
    </w:p>
    <w:p w:rsidR="003158C6" w:rsidRPr="002C73D4" w:rsidRDefault="003158C6" w:rsidP="003158C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“Шах или мат”. Шах или мат черному королю?</w:t>
      </w:r>
    </w:p>
    <w:p w:rsidR="003158C6" w:rsidRPr="002C73D4" w:rsidRDefault="003158C6" w:rsidP="003158C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“Мат или пат”. Нужно определить, мат или пат на шахматной доске.</w:t>
      </w:r>
    </w:p>
    <w:p w:rsidR="003158C6" w:rsidRPr="002C73D4" w:rsidRDefault="003158C6" w:rsidP="003158C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“Мат в один ход”. Требуется объявить мат в один ход черному королю.</w:t>
      </w:r>
    </w:p>
    <w:p w:rsidR="003158C6" w:rsidRPr="002C73D4" w:rsidRDefault="003158C6" w:rsidP="003158C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“На крайнюю линию”. Белыми надо сделать такой ход, чтобы черный король отступил на одну из крайних вертикалей или горизонталей.</w:t>
      </w:r>
    </w:p>
    <w:p w:rsidR="003158C6" w:rsidRPr="002C73D4" w:rsidRDefault="003158C6" w:rsidP="003158C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“В угол”. Требуется сделать такой ход, чтобы черным пришлось отойти королем на угловое поле.</w:t>
      </w:r>
    </w:p>
    <w:p w:rsidR="003158C6" w:rsidRPr="002C73D4" w:rsidRDefault="003158C6" w:rsidP="003158C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“Ограниченный король”. Надо сделать ход, после которого у черного короля останется наименьшее количество полей для отхода.</w:t>
      </w:r>
    </w:p>
    <w:p w:rsidR="003158C6" w:rsidRPr="002C73D4" w:rsidRDefault="003158C6" w:rsidP="0031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Достижение мата без жертвы материала.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Учебные положения на мат в два хода в деб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те, миттельшпиле и эндшпиле (начале, середине и конце игры). Защита от мата.</w:t>
      </w:r>
    </w:p>
    <w:p w:rsidR="003158C6" w:rsidRPr="002C73D4" w:rsidRDefault="003158C6" w:rsidP="0031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Дидактические игры и задания</w:t>
      </w:r>
    </w:p>
    <w:p w:rsidR="003158C6" w:rsidRPr="002C73D4" w:rsidRDefault="003158C6" w:rsidP="003158C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“Объяви мат в два хода”. В учебных положениях белые начинают и дают мат в два хода.</w:t>
      </w:r>
    </w:p>
    <w:p w:rsidR="003158C6" w:rsidRPr="002C73D4" w:rsidRDefault="003158C6" w:rsidP="003158C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“Защитись от мата”. Требуется найти ход, позволяющий избежать мата в один ход.</w:t>
      </w:r>
    </w:p>
    <w:p w:rsidR="003158C6" w:rsidRPr="002C73D4" w:rsidRDefault="003158C6" w:rsidP="0031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Шахматная комбинация.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Достижение мата путем жертвы шахматного материала (мат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</w:r>
    </w:p>
    <w:p w:rsidR="003158C6" w:rsidRPr="002C73D4" w:rsidRDefault="003158C6" w:rsidP="0031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Дидактические игры и задания</w:t>
      </w:r>
    </w:p>
    <w:p w:rsidR="003158C6" w:rsidRPr="002C73D4" w:rsidRDefault="003158C6" w:rsidP="003158C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“Объяви мат в два хода”. Требуется пожертвовать материал и дать мат в два хода.</w:t>
      </w:r>
    </w:p>
    <w:p w:rsidR="003158C6" w:rsidRPr="002C73D4" w:rsidRDefault="003158C6" w:rsidP="003158C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“Сделай ничью”. Требуется пожертвовать материал и достичь ничьей. “Выигрыш матери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ла”. Надо провести простейшую двухходовую комбинацию и добиться материального пер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веса.</w:t>
      </w:r>
    </w:p>
    <w:p w:rsidR="003158C6" w:rsidRPr="002C73D4" w:rsidRDefault="003158C6" w:rsidP="0031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концу второго года обучения дети должны знать:</w:t>
      </w:r>
    </w:p>
    <w:p w:rsidR="003158C6" w:rsidRPr="002C73D4" w:rsidRDefault="003158C6" w:rsidP="003158C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 горизонталей, вертикалей, полей, шахматных фигур;</w:t>
      </w:r>
    </w:p>
    <w:p w:rsidR="003158C6" w:rsidRPr="002C73D4" w:rsidRDefault="003158C6" w:rsidP="003158C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шахматных фигур, сравнительную силу фигур.</w:t>
      </w:r>
    </w:p>
    <w:p w:rsidR="003158C6" w:rsidRPr="002C73D4" w:rsidRDefault="003158C6" w:rsidP="0031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концу второго года обучения дети должны уметь:</w:t>
      </w:r>
    </w:p>
    <w:p w:rsidR="003158C6" w:rsidRPr="002C73D4" w:rsidRDefault="003158C6" w:rsidP="003158C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шахматную партию;</w:t>
      </w:r>
    </w:p>
    <w:p w:rsidR="003158C6" w:rsidRPr="002C73D4" w:rsidRDefault="003158C6" w:rsidP="003158C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матовать одинокого короля двумя ладьями, ферзем и ладьей, королем и ферзем, королем и ладьей;</w:t>
      </w:r>
    </w:p>
    <w:p w:rsidR="003158C6" w:rsidRPr="002C73D4" w:rsidRDefault="003158C6" w:rsidP="003158C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элементарные комбинации.</w:t>
      </w:r>
    </w:p>
    <w:p w:rsidR="003158C6" w:rsidRPr="002C73D4" w:rsidRDefault="003158C6" w:rsidP="0031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58C6" w:rsidRPr="002C73D4" w:rsidRDefault="003158C6" w:rsidP="0031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год обучения (68 часов из расчета 2</w:t>
      </w: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неделю)</w:t>
      </w:r>
    </w:p>
    <w:p w:rsidR="003158C6" w:rsidRPr="002C73D4" w:rsidRDefault="003158C6" w:rsidP="0031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Основы дебюта.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Двух- и трехходовые партии. Невыгодность раннего ввода в игру ладей и ферзя. Игра на мат с первых ходов. Детский мат и защита от него. Игра против “повт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рюшки-хрюшки”. Принципы игры в дебюте. Быстрейшее развитие фигур. Понятие о темпе. Гамбиты. Наказание “пешкоедов”. Борьба за центр. Безопасная позиция короля. Гармони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ное пешечное расположение. Связка в дебюте. Коротко о дебютах.</w:t>
      </w:r>
    </w:p>
    <w:p w:rsidR="003158C6" w:rsidRPr="002C73D4" w:rsidRDefault="003158C6" w:rsidP="0031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Дидактические задания</w:t>
      </w:r>
    </w:p>
    <w:p w:rsidR="003158C6" w:rsidRPr="002C73D4" w:rsidRDefault="003158C6" w:rsidP="003158C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“Мат в 1 ход”, “Поставь мат в 1 ход нерокированному королю”, “Поставь детский мат” Белые или черные начинают и объявляют противнику мат в 1 ход.</w:t>
      </w:r>
    </w:p>
    <w:p w:rsidR="003158C6" w:rsidRPr="002C73D4" w:rsidRDefault="003158C6" w:rsidP="003158C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“Поймай ладью”, “Поймай ферзя”. Здесь надо найти ход, после которого рано введенная в игру фигура противника неизбежно теряется или проигрывается за более слабую фигуру.</w:t>
      </w:r>
    </w:p>
    <w:p w:rsidR="003158C6" w:rsidRPr="002C73D4" w:rsidRDefault="003158C6" w:rsidP="003158C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“Защита от мата” Требуется найти ход, позволяющий избежать мата в 1 ход (как правило, в данном разделе в отличие от второго года обучения таких ходов несколько).</w:t>
      </w:r>
    </w:p>
    <w:p w:rsidR="003158C6" w:rsidRPr="002C73D4" w:rsidRDefault="003158C6" w:rsidP="003158C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“Выведи фигуру” Здесь определяется, какую фигуру на какое поле лучше развить.</w:t>
      </w:r>
    </w:p>
    <w:p w:rsidR="003158C6" w:rsidRPr="002C73D4" w:rsidRDefault="003158C6" w:rsidP="003158C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“Поставить мат в 1 ход “повторюшке”. Требуется объявить мат противнику, который слепо копирует ваши ходы.</w:t>
      </w:r>
    </w:p>
    <w:p w:rsidR="003158C6" w:rsidRPr="002C73D4" w:rsidRDefault="003158C6" w:rsidP="003158C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“Мат в 2 хода”. В учебных положениях белые начинают и дают черным мат в 2 хода.</w:t>
      </w:r>
    </w:p>
    <w:p w:rsidR="003158C6" w:rsidRPr="002C73D4" w:rsidRDefault="003158C6" w:rsidP="003158C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“Выигрыш материала”, “Накажи “пешкоеда”. Надо провести маневр, позволяющий получить материальное преимущество.</w:t>
      </w:r>
    </w:p>
    <w:p w:rsidR="003158C6" w:rsidRPr="002C73D4" w:rsidRDefault="003158C6" w:rsidP="003158C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“Можно ли побить пешку?”. Требуется определить, не приведет ли выигрыш пешки к прои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рышу материала или мату.</w:t>
      </w:r>
    </w:p>
    <w:p w:rsidR="003158C6" w:rsidRPr="002C73D4" w:rsidRDefault="003158C6" w:rsidP="003158C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“Захвати центр”. Надо найти ход, ведущий к захвату центра.</w:t>
      </w:r>
    </w:p>
    <w:p w:rsidR="003158C6" w:rsidRPr="002C73D4" w:rsidRDefault="003158C6" w:rsidP="003158C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“Можно ли сделать рокировку?”. Тут надо определить, не нарушат ли белые правила игры, если рокируют.</w:t>
      </w:r>
    </w:p>
    <w:p w:rsidR="003158C6" w:rsidRPr="002C73D4" w:rsidRDefault="003158C6" w:rsidP="003158C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“В какую сторону можно рокировать?”. В этом задании определяется сторона, рокируя в которую белые не нарушают правил игры.</w:t>
      </w:r>
    </w:p>
    <w:p w:rsidR="003158C6" w:rsidRPr="002C73D4" w:rsidRDefault="003158C6" w:rsidP="003158C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“Чем бить черную фигуру?”. Здесь надо выполнить взятие, позволяющее избежать сдвоения пешек.</w:t>
      </w:r>
    </w:p>
    <w:p w:rsidR="003158C6" w:rsidRPr="002C73D4" w:rsidRDefault="003158C6" w:rsidP="003158C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“Сдвой противнику пешки”. Тут требуется так побить неприятельскую фигуру, чтобы у противника образовались сдвоенные пешки.</w:t>
      </w:r>
    </w:p>
    <w:p w:rsidR="003158C6" w:rsidRPr="002C73D4" w:rsidRDefault="003158C6" w:rsidP="0031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.Основы миттельшпиля.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Самые общие рекомендации о том, как играть в середине ша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матной партии. Тактические приемы. Связка в миттельшпиле. Двойной удар. Открытое н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ки, разрушения королевского прикрытия, освобождения пространства, уничтожения защиты, связки, “рентгена”, перекрытия и др. Комбинации для достижения ничьей.</w:t>
      </w:r>
    </w:p>
    <w:p w:rsidR="003158C6" w:rsidRPr="002C73D4" w:rsidRDefault="003158C6" w:rsidP="0031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Дидактические задания</w:t>
      </w:r>
    </w:p>
    <w:p w:rsidR="003158C6" w:rsidRPr="002C73D4" w:rsidRDefault="003158C6" w:rsidP="003158C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“Выигрыш материала”. Надо провести типичный тактический прием, либо комбинацию, и остаться с лишним материалом.</w:t>
      </w:r>
    </w:p>
    <w:p w:rsidR="003158C6" w:rsidRPr="002C73D4" w:rsidRDefault="003158C6" w:rsidP="003158C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“Мат в 3 хода”. Здесь требуется пожертвовать материал и объявить красивый мат в 3 хода.</w:t>
      </w:r>
    </w:p>
    <w:p w:rsidR="003158C6" w:rsidRPr="002C73D4" w:rsidRDefault="003158C6" w:rsidP="003158C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“Сделай ничью” Нужно пожертвовать материал и добиться ничьей.</w:t>
      </w:r>
    </w:p>
    <w:p w:rsidR="003158C6" w:rsidRPr="002C73D4" w:rsidRDefault="003158C6" w:rsidP="0031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2C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.Основы эндшпиля.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 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стые случаи). Матование двумя слонами (простые случаи). Матование слоном и конем (пр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стые случаи). Пешка против короля. Пешка проходит в ферзи без помощи своего короля. Правило “квадрата”. Пешка проходит в ферзи при помощи своего короля. Оппозиция. Пешка на седьмой, шестой, пятой, четвертой, третьей, второй горизонтали. Ключевые поля. Удив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</w:t>
      </w:r>
    </w:p>
    <w:p w:rsidR="003158C6" w:rsidRPr="002C73D4" w:rsidRDefault="003158C6" w:rsidP="0031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Дидактические задания</w:t>
      </w:r>
    </w:p>
    <w:p w:rsidR="003158C6" w:rsidRPr="002C73D4" w:rsidRDefault="003158C6" w:rsidP="003158C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“Мат в 2 хода”. Белые начинают и дают черным мат в 2 хода. “Мат в 3 хода”. Белые начин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ют и дают черным мат в 3 хода. “Выигрыш фигуры”.</w:t>
      </w:r>
    </w:p>
    <w:p w:rsidR="003158C6" w:rsidRPr="002C73D4" w:rsidRDefault="003158C6" w:rsidP="003158C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“Квадрат”. Надо определить, удастся ли провести пешку в ферзи.</w:t>
      </w:r>
    </w:p>
    <w:p w:rsidR="003158C6" w:rsidRPr="002C73D4" w:rsidRDefault="003158C6" w:rsidP="003158C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“Проведи пешку в ферзи”. Тут требуется провести пешку в ферзи.</w:t>
      </w:r>
    </w:p>
    <w:p w:rsidR="003158C6" w:rsidRPr="002C73D4" w:rsidRDefault="003158C6" w:rsidP="003158C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“Выигрыш или ничья?”. Здесь нужно определить, выиграно ли данное положение.</w:t>
      </w:r>
    </w:p>
    <w:p w:rsidR="003158C6" w:rsidRPr="002C73D4" w:rsidRDefault="003158C6" w:rsidP="003158C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“Куда отступить королем?”. Надо выяснить, на какое поле следует первым ходом отступить королем, чтобы добиться ничьей.</w:t>
      </w:r>
    </w:p>
    <w:p w:rsidR="003158C6" w:rsidRPr="002C73D4" w:rsidRDefault="003158C6" w:rsidP="003158C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“Путь к ничьей”. Точной игрой надо добиться ничьей.</w:t>
      </w:r>
    </w:p>
    <w:p w:rsidR="003158C6" w:rsidRPr="002C73D4" w:rsidRDefault="003158C6" w:rsidP="0031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 концу третьего</w:t>
      </w: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года обучения дети должны знать:</w:t>
      </w:r>
    </w:p>
    <w:p w:rsidR="003158C6" w:rsidRPr="002C73D4" w:rsidRDefault="003158C6" w:rsidP="003158C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игры в дебюте;</w:t>
      </w:r>
    </w:p>
    <w:p w:rsidR="003158C6" w:rsidRPr="002C73D4" w:rsidRDefault="003158C6" w:rsidP="003158C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тактические приемы;</w:t>
      </w:r>
    </w:p>
    <w:p w:rsidR="003158C6" w:rsidRPr="002C73D4" w:rsidRDefault="003158C6" w:rsidP="003158C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означают термины: дебют, миттельшпиль, эндшпиль, темп, оппозиция, ключевые поля.</w:t>
      </w:r>
    </w:p>
    <w:p w:rsidR="003158C6" w:rsidRPr="002C73D4" w:rsidRDefault="003158C6" w:rsidP="0031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 концу третьего</w:t>
      </w:r>
      <w:r w:rsidRPr="002C7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года обучения дети должны уметь:</w:t>
      </w:r>
    </w:p>
    <w:p w:rsidR="003158C6" w:rsidRPr="002C73D4" w:rsidRDefault="003158C6" w:rsidP="003158C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 располагать шахматные фигуры в дебюте; находить несложные тактические удары и проводить комбинации;</w:t>
      </w:r>
    </w:p>
    <w:p w:rsidR="003158C6" w:rsidRPr="002C73D4" w:rsidRDefault="003158C6" w:rsidP="003158C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3D4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 разыгрывать простейшие окончания.</w:t>
      </w:r>
    </w:p>
    <w:p w:rsidR="003158C6" w:rsidRPr="002C73D4" w:rsidRDefault="003158C6" w:rsidP="0031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58C6" w:rsidRPr="00A72ABD" w:rsidRDefault="003158C6" w:rsidP="00315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ABD" w:rsidRPr="002C73D4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ABD" w:rsidRDefault="00A72ABD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D7A" w:rsidRDefault="009E2D7A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D7A" w:rsidRDefault="009E2D7A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D7A" w:rsidRDefault="009E2D7A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D7A" w:rsidRDefault="009E2D7A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D7A" w:rsidRDefault="009E2D7A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D7A" w:rsidRDefault="009E2D7A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02F" w:rsidRDefault="002C302F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02F" w:rsidRDefault="002C302F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02F" w:rsidRDefault="002C302F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02F" w:rsidRDefault="002C302F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02F" w:rsidRDefault="002C302F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02F" w:rsidRDefault="002C302F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016" w:rsidRDefault="00506016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02F" w:rsidRDefault="002C302F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02F" w:rsidRDefault="002C302F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02F" w:rsidRDefault="002C302F" w:rsidP="002C7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ABD" w:rsidRPr="00A72ABD" w:rsidRDefault="00A72ABD" w:rsidP="00315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C302F" w:rsidRDefault="009E2D7A" w:rsidP="002C3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E2D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КАЛЕНДАРНО- ТЕМАТИЧЕСКОЕ ПЛАНИРОВАНИЕ</w:t>
      </w:r>
    </w:p>
    <w:p w:rsidR="003158C6" w:rsidRDefault="003158C6" w:rsidP="002C3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1год обучения</w:t>
      </w:r>
    </w:p>
    <w:p w:rsidR="002C302F" w:rsidRPr="009E2D7A" w:rsidRDefault="002C302F" w:rsidP="002C3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04"/>
        <w:gridCol w:w="5996"/>
        <w:gridCol w:w="983"/>
        <w:gridCol w:w="986"/>
        <w:gridCol w:w="1085"/>
      </w:tblGrid>
      <w:tr w:rsidR="007F12DB" w:rsidTr="009E2D7A">
        <w:tc>
          <w:tcPr>
            <w:tcW w:w="817" w:type="dxa"/>
            <w:vMerge w:val="restart"/>
          </w:tcPr>
          <w:p w:rsidR="007F12DB" w:rsidRPr="002C302F" w:rsidRDefault="002C302F" w:rsidP="00A72A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C302F" w:rsidRPr="002C302F" w:rsidRDefault="002C302F" w:rsidP="00A72A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237" w:type="dxa"/>
            <w:vMerge w:val="restart"/>
          </w:tcPr>
          <w:p w:rsidR="007F12DB" w:rsidRPr="002C302F" w:rsidRDefault="002C302F" w:rsidP="00A72A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:rsidR="007F12DB" w:rsidRPr="002C302F" w:rsidRDefault="002C302F" w:rsidP="00A72A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091" w:type="dxa"/>
            <w:gridSpan w:val="2"/>
          </w:tcPr>
          <w:p w:rsidR="007F12DB" w:rsidRPr="002C302F" w:rsidRDefault="002C302F" w:rsidP="00A72A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7F12DB" w:rsidTr="009E2D7A">
        <w:tc>
          <w:tcPr>
            <w:tcW w:w="817" w:type="dxa"/>
            <w:vMerge/>
          </w:tcPr>
          <w:p w:rsidR="007F12DB" w:rsidRPr="002C302F" w:rsidRDefault="007F12DB" w:rsidP="00A72A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7F12DB" w:rsidRPr="002C302F" w:rsidRDefault="007F12DB" w:rsidP="00A72A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12DB" w:rsidRPr="002C302F" w:rsidRDefault="007F12DB" w:rsidP="00A72A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F12DB" w:rsidRPr="002C302F" w:rsidRDefault="002C302F" w:rsidP="00A72A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План.</w:t>
            </w:r>
          </w:p>
        </w:tc>
        <w:tc>
          <w:tcPr>
            <w:tcW w:w="1098" w:type="dxa"/>
          </w:tcPr>
          <w:p w:rsidR="007F12DB" w:rsidRPr="002C302F" w:rsidRDefault="002C302F" w:rsidP="00A72A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Факт.</w:t>
            </w:r>
          </w:p>
        </w:tc>
      </w:tr>
      <w:tr w:rsidR="00103659" w:rsidRPr="006F2909" w:rsidTr="009E2D7A">
        <w:tc>
          <w:tcPr>
            <w:tcW w:w="817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103659" w:rsidRPr="006F2909" w:rsidRDefault="007F12DB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2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Шахматная доска</w:t>
            </w:r>
          </w:p>
        </w:tc>
        <w:tc>
          <w:tcPr>
            <w:tcW w:w="992" w:type="dxa"/>
          </w:tcPr>
          <w:p w:rsidR="00103659" w:rsidRPr="006F2909" w:rsidRDefault="00447472" w:rsidP="00A72A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993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03659" w:rsidRPr="006F2909" w:rsidTr="009E2D7A">
        <w:tc>
          <w:tcPr>
            <w:tcW w:w="817" w:type="dxa"/>
          </w:tcPr>
          <w:p w:rsidR="00103659" w:rsidRPr="006F2909" w:rsidRDefault="007F12DB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03659" w:rsidRPr="006F2909" w:rsidRDefault="007F12DB" w:rsidP="007F12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шахматной доской. Белые и черные поля</w:t>
            </w:r>
          </w:p>
        </w:tc>
        <w:tc>
          <w:tcPr>
            <w:tcW w:w="992" w:type="dxa"/>
          </w:tcPr>
          <w:p w:rsidR="00103659" w:rsidRPr="006F2909" w:rsidRDefault="00447472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03659" w:rsidRPr="006F2909" w:rsidTr="009E2D7A">
        <w:tc>
          <w:tcPr>
            <w:tcW w:w="817" w:type="dxa"/>
          </w:tcPr>
          <w:p w:rsidR="00103659" w:rsidRPr="006F2909" w:rsidRDefault="007F12DB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03659" w:rsidRPr="006F2909" w:rsidRDefault="007F12DB" w:rsidP="007F12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 доски между партнерами. Горизонтали и вертикали</w:t>
            </w:r>
          </w:p>
        </w:tc>
        <w:tc>
          <w:tcPr>
            <w:tcW w:w="992" w:type="dxa"/>
          </w:tcPr>
          <w:p w:rsidR="00103659" w:rsidRPr="006F2909" w:rsidRDefault="00447472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03659" w:rsidRPr="006F2909" w:rsidTr="009E2D7A">
        <w:tc>
          <w:tcPr>
            <w:tcW w:w="817" w:type="dxa"/>
          </w:tcPr>
          <w:p w:rsidR="00103659" w:rsidRPr="006F2909" w:rsidRDefault="007F12DB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03659" w:rsidRPr="006F2909" w:rsidRDefault="007F12DB" w:rsidP="007F12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Диагональ. Большие и короткие диагонали</w:t>
            </w:r>
          </w:p>
        </w:tc>
        <w:tc>
          <w:tcPr>
            <w:tcW w:w="992" w:type="dxa"/>
          </w:tcPr>
          <w:p w:rsidR="00103659" w:rsidRPr="006F2909" w:rsidRDefault="00447472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03659" w:rsidRPr="006F2909" w:rsidTr="009E2D7A">
        <w:tc>
          <w:tcPr>
            <w:tcW w:w="817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03659" w:rsidRPr="006F2909" w:rsidRDefault="007F12DB" w:rsidP="007F12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2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Шахматные фигуры </w:t>
            </w:r>
          </w:p>
        </w:tc>
        <w:tc>
          <w:tcPr>
            <w:tcW w:w="992" w:type="dxa"/>
          </w:tcPr>
          <w:p w:rsidR="00103659" w:rsidRPr="006F2909" w:rsidRDefault="00447472" w:rsidP="00A72A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1</w:t>
            </w:r>
            <w:r w:rsidR="007F12DB" w:rsidRPr="006F290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993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03659" w:rsidRPr="006F2909" w:rsidTr="009E2D7A">
        <w:tc>
          <w:tcPr>
            <w:tcW w:w="817" w:type="dxa"/>
          </w:tcPr>
          <w:p w:rsidR="00103659" w:rsidRPr="006F2909" w:rsidRDefault="007F12DB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03659" w:rsidRPr="006F2909" w:rsidRDefault="007F12DB" w:rsidP="007F12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Белые и черные фигуры</w:t>
            </w:r>
          </w:p>
        </w:tc>
        <w:tc>
          <w:tcPr>
            <w:tcW w:w="992" w:type="dxa"/>
          </w:tcPr>
          <w:p w:rsidR="00103659" w:rsidRPr="006F2909" w:rsidRDefault="00447472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03659" w:rsidRPr="006F2909" w:rsidTr="009E2D7A">
        <w:tc>
          <w:tcPr>
            <w:tcW w:w="817" w:type="dxa"/>
          </w:tcPr>
          <w:p w:rsidR="00103659" w:rsidRPr="006F2909" w:rsidRDefault="007F12DB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03659" w:rsidRPr="006F2909" w:rsidRDefault="007F12DB" w:rsidP="007F12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шахматных фигур</w:t>
            </w:r>
          </w:p>
        </w:tc>
        <w:tc>
          <w:tcPr>
            <w:tcW w:w="992" w:type="dxa"/>
          </w:tcPr>
          <w:p w:rsidR="00103659" w:rsidRPr="006F2909" w:rsidRDefault="00447472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03659" w:rsidRPr="006F2909" w:rsidTr="009E2D7A">
        <w:tc>
          <w:tcPr>
            <w:tcW w:w="817" w:type="dxa"/>
          </w:tcPr>
          <w:p w:rsidR="00103659" w:rsidRPr="006F2909" w:rsidRDefault="007F12DB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03659" w:rsidRPr="006F2909" w:rsidRDefault="007F12DB" w:rsidP="007F12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Начальное положение</w:t>
            </w:r>
          </w:p>
        </w:tc>
        <w:tc>
          <w:tcPr>
            <w:tcW w:w="992" w:type="dxa"/>
          </w:tcPr>
          <w:p w:rsidR="00103659" w:rsidRPr="006F2909" w:rsidRDefault="00447472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03659" w:rsidRPr="006F2909" w:rsidTr="009E2D7A">
        <w:tc>
          <w:tcPr>
            <w:tcW w:w="817" w:type="dxa"/>
          </w:tcPr>
          <w:p w:rsidR="00103659" w:rsidRPr="006F2909" w:rsidRDefault="007F12DB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103659" w:rsidRPr="006F2909" w:rsidRDefault="007F12DB" w:rsidP="007F12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Ладья. Место ладьи в начальном положении. Ход ладьи</w:t>
            </w:r>
          </w:p>
        </w:tc>
        <w:tc>
          <w:tcPr>
            <w:tcW w:w="992" w:type="dxa"/>
          </w:tcPr>
          <w:p w:rsidR="00103659" w:rsidRPr="006F2909" w:rsidRDefault="00447472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03659" w:rsidRPr="006F2909" w:rsidTr="009E2D7A">
        <w:tc>
          <w:tcPr>
            <w:tcW w:w="817" w:type="dxa"/>
          </w:tcPr>
          <w:p w:rsidR="00103659" w:rsidRPr="006F2909" w:rsidRDefault="007F12DB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103659" w:rsidRPr="006F2909" w:rsidRDefault="007F12DB" w:rsidP="009E2D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Слон. Место слона в начальном положении. Ход слона</w:t>
            </w:r>
          </w:p>
        </w:tc>
        <w:tc>
          <w:tcPr>
            <w:tcW w:w="992" w:type="dxa"/>
          </w:tcPr>
          <w:p w:rsidR="00103659" w:rsidRPr="006F2909" w:rsidRDefault="00447472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03659" w:rsidRPr="006F2909" w:rsidTr="009E2D7A">
        <w:tc>
          <w:tcPr>
            <w:tcW w:w="817" w:type="dxa"/>
          </w:tcPr>
          <w:p w:rsidR="00103659" w:rsidRPr="006F2909" w:rsidRDefault="007F12DB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103659" w:rsidRPr="006F2909" w:rsidRDefault="007F12DB" w:rsidP="009E2D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Ладья против слона</w:t>
            </w:r>
          </w:p>
        </w:tc>
        <w:tc>
          <w:tcPr>
            <w:tcW w:w="992" w:type="dxa"/>
          </w:tcPr>
          <w:p w:rsidR="00103659" w:rsidRPr="006F2909" w:rsidRDefault="00447472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03659" w:rsidRPr="006F2909" w:rsidTr="009E2D7A">
        <w:tc>
          <w:tcPr>
            <w:tcW w:w="817" w:type="dxa"/>
          </w:tcPr>
          <w:p w:rsidR="00103659" w:rsidRPr="006F2909" w:rsidRDefault="007F12DB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103659" w:rsidRPr="006F2909" w:rsidRDefault="007F12DB" w:rsidP="007F12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Ферзь. Место ферзя в начальном положении. Ход ферзя</w:t>
            </w:r>
          </w:p>
        </w:tc>
        <w:tc>
          <w:tcPr>
            <w:tcW w:w="992" w:type="dxa"/>
          </w:tcPr>
          <w:p w:rsidR="00103659" w:rsidRPr="006F2909" w:rsidRDefault="00447472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03659" w:rsidRPr="006F2909" w:rsidTr="009E2D7A">
        <w:tc>
          <w:tcPr>
            <w:tcW w:w="817" w:type="dxa"/>
          </w:tcPr>
          <w:p w:rsidR="00103659" w:rsidRPr="006F2909" w:rsidRDefault="007F12DB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103659" w:rsidRPr="006F2909" w:rsidRDefault="007F12DB" w:rsidP="007F12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Ферзь против ладьи и слона</w:t>
            </w:r>
          </w:p>
        </w:tc>
        <w:tc>
          <w:tcPr>
            <w:tcW w:w="992" w:type="dxa"/>
          </w:tcPr>
          <w:p w:rsidR="00103659" w:rsidRPr="006F2909" w:rsidRDefault="00447472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03659" w:rsidRPr="006F2909" w:rsidTr="009E2D7A">
        <w:tc>
          <w:tcPr>
            <w:tcW w:w="817" w:type="dxa"/>
          </w:tcPr>
          <w:p w:rsidR="00103659" w:rsidRPr="006F2909" w:rsidRDefault="007F12DB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103659" w:rsidRPr="006F2909" w:rsidRDefault="007F12DB" w:rsidP="009E2D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Конь. Место коня в начальном положении. Ход коня</w:t>
            </w:r>
            <w:r w:rsidR="009E2D7A"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03659" w:rsidRPr="006F2909" w:rsidRDefault="00447472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03659" w:rsidRPr="006F2909" w:rsidTr="009E2D7A">
        <w:tc>
          <w:tcPr>
            <w:tcW w:w="817" w:type="dxa"/>
          </w:tcPr>
          <w:p w:rsidR="00103659" w:rsidRPr="006F2909" w:rsidRDefault="007F12DB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103659" w:rsidRPr="006F2909" w:rsidRDefault="007F12DB" w:rsidP="009E2D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Конь против ферзя, ладьи, слона</w:t>
            </w:r>
            <w:r w:rsidR="009E2D7A"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03659" w:rsidRPr="006F2909" w:rsidRDefault="00447472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03659" w:rsidRPr="006F2909" w:rsidTr="009E2D7A">
        <w:tc>
          <w:tcPr>
            <w:tcW w:w="817" w:type="dxa"/>
          </w:tcPr>
          <w:p w:rsidR="00103659" w:rsidRPr="006F2909" w:rsidRDefault="007F12DB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103659" w:rsidRPr="006F2909" w:rsidRDefault="007F12DB" w:rsidP="007F12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Пешка. Место пешки в начальном положении. Ход пешки</w:t>
            </w:r>
          </w:p>
        </w:tc>
        <w:tc>
          <w:tcPr>
            <w:tcW w:w="992" w:type="dxa"/>
          </w:tcPr>
          <w:p w:rsidR="00103659" w:rsidRPr="006F2909" w:rsidRDefault="00447472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03659" w:rsidRPr="006F2909" w:rsidTr="009E2D7A">
        <w:tc>
          <w:tcPr>
            <w:tcW w:w="817" w:type="dxa"/>
          </w:tcPr>
          <w:p w:rsidR="00103659" w:rsidRPr="006F2909" w:rsidRDefault="007F12DB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103659" w:rsidRPr="006F2909" w:rsidRDefault="007F12DB" w:rsidP="009E2D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Пешка против ферзя, слона, ладьи, коня</w:t>
            </w:r>
          </w:p>
        </w:tc>
        <w:tc>
          <w:tcPr>
            <w:tcW w:w="992" w:type="dxa"/>
          </w:tcPr>
          <w:p w:rsidR="00103659" w:rsidRPr="006F2909" w:rsidRDefault="00447472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03659" w:rsidRPr="006F2909" w:rsidTr="009E2D7A">
        <w:tc>
          <w:tcPr>
            <w:tcW w:w="817" w:type="dxa"/>
          </w:tcPr>
          <w:p w:rsidR="00103659" w:rsidRPr="006F2909" w:rsidRDefault="007F12DB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103659" w:rsidRPr="006F2909" w:rsidRDefault="007F12DB" w:rsidP="009E2D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Король. Место короля в начальном положении. Ход к</w:t>
            </w: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</w:t>
            </w:r>
            <w:r w:rsidR="009E2D7A"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03659" w:rsidRPr="006F2909" w:rsidRDefault="00447472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03659" w:rsidRPr="006F2909" w:rsidTr="009E2D7A">
        <w:tc>
          <w:tcPr>
            <w:tcW w:w="817" w:type="dxa"/>
          </w:tcPr>
          <w:p w:rsidR="00103659" w:rsidRPr="006F2909" w:rsidRDefault="007F12DB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103659" w:rsidRPr="006F2909" w:rsidRDefault="007F12DB" w:rsidP="007F12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Король против других фигур</w:t>
            </w:r>
            <w:r w:rsidR="009E2D7A"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03659" w:rsidRPr="006F2909" w:rsidRDefault="00447472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03659" w:rsidRPr="006F2909" w:rsidTr="009E2D7A">
        <w:tc>
          <w:tcPr>
            <w:tcW w:w="817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103659" w:rsidRPr="006F2909" w:rsidRDefault="009E2D7A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2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Шах</w:t>
            </w:r>
          </w:p>
        </w:tc>
        <w:tc>
          <w:tcPr>
            <w:tcW w:w="992" w:type="dxa"/>
          </w:tcPr>
          <w:p w:rsidR="00103659" w:rsidRPr="006F2909" w:rsidRDefault="00447472" w:rsidP="00A72A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993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03659" w:rsidRPr="006F2909" w:rsidTr="009E2D7A">
        <w:tc>
          <w:tcPr>
            <w:tcW w:w="817" w:type="dxa"/>
          </w:tcPr>
          <w:p w:rsidR="00103659" w:rsidRPr="006F2909" w:rsidRDefault="009E2D7A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103659" w:rsidRPr="006F2909" w:rsidRDefault="009E2D7A" w:rsidP="009E2D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Шах.</w:t>
            </w:r>
            <w:r w:rsidRPr="006F2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 ферзем, ладьей, слоном, конем, пешкой. З</w:t>
            </w: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щита от шаха.</w:t>
            </w:r>
          </w:p>
        </w:tc>
        <w:tc>
          <w:tcPr>
            <w:tcW w:w="992" w:type="dxa"/>
          </w:tcPr>
          <w:p w:rsidR="00103659" w:rsidRPr="006F2909" w:rsidRDefault="00447472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03659" w:rsidRPr="006F2909" w:rsidTr="009E2D7A">
        <w:tc>
          <w:tcPr>
            <w:tcW w:w="817" w:type="dxa"/>
          </w:tcPr>
          <w:p w:rsidR="00103659" w:rsidRPr="006F2909" w:rsidRDefault="009E2D7A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103659" w:rsidRPr="006F2909" w:rsidRDefault="009E2D7A" w:rsidP="009E2D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шах. Двойной шах</w:t>
            </w:r>
          </w:p>
        </w:tc>
        <w:tc>
          <w:tcPr>
            <w:tcW w:w="992" w:type="dxa"/>
          </w:tcPr>
          <w:p w:rsidR="00103659" w:rsidRPr="006F2909" w:rsidRDefault="00447472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03659" w:rsidRPr="006F2909" w:rsidTr="009E2D7A">
        <w:tc>
          <w:tcPr>
            <w:tcW w:w="817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103659" w:rsidRPr="006F2909" w:rsidRDefault="009E2D7A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2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Мат</w:t>
            </w:r>
          </w:p>
        </w:tc>
        <w:tc>
          <w:tcPr>
            <w:tcW w:w="992" w:type="dxa"/>
          </w:tcPr>
          <w:p w:rsidR="00103659" w:rsidRPr="006F2909" w:rsidRDefault="00447472" w:rsidP="00A72A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993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03659" w:rsidRPr="006F2909" w:rsidTr="009E2D7A">
        <w:tc>
          <w:tcPr>
            <w:tcW w:w="817" w:type="dxa"/>
          </w:tcPr>
          <w:p w:rsidR="00103659" w:rsidRPr="006F2909" w:rsidRDefault="009E2D7A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103659" w:rsidRPr="006F2909" w:rsidRDefault="009E2D7A" w:rsidP="009E2D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Мат. Цель игры. Мат ферзем, ладьей, слоном, конем, пешкой.</w:t>
            </w:r>
          </w:p>
        </w:tc>
        <w:tc>
          <w:tcPr>
            <w:tcW w:w="992" w:type="dxa"/>
          </w:tcPr>
          <w:p w:rsidR="00103659" w:rsidRPr="006F2909" w:rsidRDefault="00447472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03659" w:rsidRPr="006F2909" w:rsidTr="009E2D7A">
        <w:tc>
          <w:tcPr>
            <w:tcW w:w="817" w:type="dxa"/>
          </w:tcPr>
          <w:p w:rsidR="00103659" w:rsidRPr="006F2909" w:rsidRDefault="009E2D7A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103659" w:rsidRPr="006F2909" w:rsidRDefault="009E2D7A" w:rsidP="009E2D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 в один ход. Мат в один ход ферзем, ладьей, сл</w:t>
            </w: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ном, конем, пешкой (простые примеры)</w:t>
            </w:r>
          </w:p>
        </w:tc>
        <w:tc>
          <w:tcPr>
            <w:tcW w:w="992" w:type="dxa"/>
          </w:tcPr>
          <w:p w:rsidR="00103659" w:rsidRPr="006F2909" w:rsidRDefault="00447472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03659" w:rsidRPr="006F2909" w:rsidTr="009E2D7A">
        <w:tc>
          <w:tcPr>
            <w:tcW w:w="817" w:type="dxa"/>
          </w:tcPr>
          <w:p w:rsidR="00103659" w:rsidRPr="006F2909" w:rsidRDefault="009E2D7A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103659" w:rsidRPr="006F2909" w:rsidRDefault="009E2D7A" w:rsidP="009E2D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 в один ход: сложные примеры с большим числом шахматных фигур.</w:t>
            </w:r>
          </w:p>
        </w:tc>
        <w:tc>
          <w:tcPr>
            <w:tcW w:w="992" w:type="dxa"/>
          </w:tcPr>
          <w:p w:rsidR="00103659" w:rsidRPr="006F2909" w:rsidRDefault="00447472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03659" w:rsidRPr="006F2909" w:rsidTr="009E2D7A">
        <w:tc>
          <w:tcPr>
            <w:tcW w:w="817" w:type="dxa"/>
          </w:tcPr>
          <w:p w:rsidR="00103659" w:rsidRPr="006F2909" w:rsidRDefault="009E2D7A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103659" w:rsidRPr="006F2909" w:rsidRDefault="009E2D7A" w:rsidP="009E2D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Ничья, пат. Отличие пата от мата. Варианты ничьей</w:t>
            </w:r>
          </w:p>
        </w:tc>
        <w:tc>
          <w:tcPr>
            <w:tcW w:w="992" w:type="dxa"/>
          </w:tcPr>
          <w:p w:rsidR="00103659" w:rsidRPr="006F2909" w:rsidRDefault="00447472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03659" w:rsidRPr="006F2909" w:rsidTr="009E2D7A">
        <w:tc>
          <w:tcPr>
            <w:tcW w:w="817" w:type="dxa"/>
          </w:tcPr>
          <w:p w:rsidR="00103659" w:rsidRPr="006F2909" w:rsidRDefault="009E2D7A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103659" w:rsidRPr="006F2909" w:rsidRDefault="009E2D7A" w:rsidP="009E2D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Рокировка. Длинная и короткая рокировка</w:t>
            </w:r>
          </w:p>
        </w:tc>
        <w:tc>
          <w:tcPr>
            <w:tcW w:w="992" w:type="dxa"/>
          </w:tcPr>
          <w:p w:rsidR="00103659" w:rsidRPr="006F2909" w:rsidRDefault="00447472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103659" w:rsidRPr="006F2909" w:rsidRDefault="00103659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E2D7A" w:rsidRPr="006F2909" w:rsidTr="009E2D7A">
        <w:tc>
          <w:tcPr>
            <w:tcW w:w="817" w:type="dxa"/>
          </w:tcPr>
          <w:p w:rsidR="009E2D7A" w:rsidRPr="006F2909" w:rsidRDefault="009E2D7A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37" w:type="dxa"/>
          </w:tcPr>
          <w:p w:rsidR="009E2D7A" w:rsidRPr="006F2909" w:rsidRDefault="009E2D7A" w:rsidP="009E2D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290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Шахматная партия</w:t>
            </w:r>
          </w:p>
        </w:tc>
        <w:tc>
          <w:tcPr>
            <w:tcW w:w="992" w:type="dxa"/>
          </w:tcPr>
          <w:p w:rsidR="009E2D7A" w:rsidRPr="006F2909" w:rsidRDefault="009E2D7A" w:rsidP="004474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F290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1</w:t>
            </w:r>
            <w:r w:rsidR="0044747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</w:tcPr>
          <w:p w:rsidR="009E2D7A" w:rsidRPr="006F2909" w:rsidRDefault="009E2D7A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9E2D7A" w:rsidRPr="006F2909" w:rsidRDefault="009E2D7A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E2D7A" w:rsidRPr="006F2909" w:rsidTr="009E2D7A">
        <w:tc>
          <w:tcPr>
            <w:tcW w:w="817" w:type="dxa"/>
          </w:tcPr>
          <w:p w:rsidR="009E2D7A" w:rsidRPr="006F2909" w:rsidRDefault="009E2D7A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9E2D7A" w:rsidRPr="006F2909" w:rsidRDefault="009E2D7A" w:rsidP="009E2D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всеми фигурами из начального положения</w:t>
            </w:r>
          </w:p>
          <w:p w:rsidR="009E2D7A" w:rsidRPr="006F2909" w:rsidRDefault="009E2D7A" w:rsidP="009E2D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D7A" w:rsidRPr="006F2909" w:rsidRDefault="00447472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93" w:type="dxa"/>
          </w:tcPr>
          <w:p w:rsidR="009E2D7A" w:rsidRPr="006F2909" w:rsidRDefault="009E2D7A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9E2D7A" w:rsidRPr="006F2909" w:rsidRDefault="009E2D7A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E2D7A" w:rsidRPr="006F2909" w:rsidTr="009E2D7A">
        <w:tc>
          <w:tcPr>
            <w:tcW w:w="817" w:type="dxa"/>
          </w:tcPr>
          <w:p w:rsidR="009E2D7A" w:rsidRPr="006F2909" w:rsidRDefault="009E2D7A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9E2D7A" w:rsidRPr="006F2909" w:rsidRDefault="009E2D7A" w:rsidP="009E2D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рекомендации о принципах разыгрывания д</w:t>
            </w: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бюта.</w:t>
            </w:r>
          </w:p>
        </w:tc>
        <w:tc>
          <w:tcPr>
            <w:tcW w:w="992" w:type="dxa"/>
          </w:tcPr>
          <w:p w:rsidR="009E2D7A" w:rsidRPr="006F2909" w:rsidRDefault="00447472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3" w:type="dxa"/>
          </w:tcPr>
          <w:p w:rsidR="009E2D7A" w:rsidRPr="006F2909" w:rsidRDefault="009E2D7A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9E2D7A" w:rsidRPr="006F2909" w:rsidRDefault="009E2D7A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E2D7A" w:rsidRPr="006F2909" w:rsidTr="009E2D7A">
        <w:tc>
          <w:tcPr>
            <w:tcW w:w="817" w:type="dxa"/>
          </w:tcPr>
          <w:p w:rsidR="009E2D7A" w:rsidRPr="006F2909" w:rsidRDefault="009E2D7A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9E2D7A" w:rsidRPr="006F2909" w:rsidRDefault="009E2D7A" w:rsidP="009E2D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коротких партий.</w:t>
            </w:r>
          </w:p>
        </w:tc>
        <w:tc>
          <w:tcPr>
            <w:tcW w:w="992" w:type="dxa"/>
          </w:tcPr>
          <w:p w:rsidR="009E2D7A" w:rsidRPr="006F2909" w:rsidRDefault="00447472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3" w:type="dxa"/>
          </w:tcPr>
          <w:p w:rsidR="009E2D7A" w:rsidRPr="006F2909" w:rsidRDefault="009E2D7A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9E2D7A" w:rsidRPr="006F2909" w:rsidRDefault="009E2D7A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E2D7A" w:rsidRPr="006F2909" w:rsidTr="009E2D7A">
        <w:tc>
          <w:tcPr>
            <w:tcW w:w="817" w:type="dxa"/>
          </w:tcPr>
          <w:p w:rsidR="009E2D7A" w:rsidRPr="006F2909" w:rsidRDefault="009E2D7A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9E2D7A" w:rsidRPr="006F2909" w:rsidRDefault="009E2D7A" w:rsidP="009E2D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программного материала.</w:t>
            </w:r>
          </w:p>
        </w:tc>
        <w:tc>
          <w:tcPr>
            <w:tcW w:w="992" w:type="dxa"/>
          </w:tcPr>
          <w:p w:rsidR="009E2D7A" w:rsidRPr="006F2909" w:rsidRDefault="00447472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3" w:type="dxa"/>
          </w:tcPr>
          <w:p w:rsidR="009E2D7A" w:rsidRPr="006F2909" w:rsidRDefault="009E2D7A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</w:tcPr>
          <w:p w:rsidR="009E2D7A" w:rsidRPr="006F2909" w:rsidRDefault="009E2D7A" w:rsidP="00A72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103659" w:rsidRPr="006F2909" w:rsidRDefault="00103659" w:rsidP="00A72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2ABD" w:rsidRPr="006F2909" w:rsidRDefault="00A72ABD" w:rsidP="00A72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72ABD" w:rsidRPr="006F2909" w:rsidRDefault="00A72ABD" w:rsidP="00A72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7F12DB" w:rsidRDefault="007F12DB" w:rsidP="00A72A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C302F" w:rsidRDefault="002C302F" w:rsidP="00A72A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C302F" w:rsidRDefault="002C302F" w:rsidP="00680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E7B73" w:rsidRDefault="005E7B73" w:rsidP="005E7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E2D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КАЛЕНДАРНО- ТЕМАТИЧЕСКОЕ ПЛАНИРОВАНИЕ</w:t>
      </w:r>
    </w:p>
    <w:p w:rsidR="005E7B73" w:rsidRPr="009E2D7A" w:rsidRDefault="005E7B73" w:rsidP="00680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год обучения</w:t>
      </w: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6420"/>
        <w:gridCol w:w="957"/>
        <w:gridCol w:w="988"/>
        <w:gridCol w:w="955"/>
      </w:tblGrid>
      <w:tr w:rsidR="005E7B73" w:rsidTr="00680AF8">
        <w:tc>
          <w:tcPr>
            <w:tcW w:w="710" w:type="dxa"/>
            <w:vMerge w:val="restart"/>
          </w:tcPr>
          <w:p w:rsidR="005E7B73" w:rsidRPr="002C302F" w:rsidRDefault="005E7B73" w:rsidP="00680A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5E7B73" w:rsidRPr="002C302F" w:rsidRDefault="005E7B73" w:rsidP="00680A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420" w:type="dxa"/>
            <w:vMerge w:val="restart"/>
          </w:tcPr>
          <w:p w:rsidR="005E7B73" w:rsidRPr="002C302F" w:rsidRDefault="005E7B73" w:rsidP="00680A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957" w:type="dxa"/>
            <w:vMerge w:val="restart"/>
          </w:tcPr>
          <w:p w:rsidR="005E7B73" w:rsidRPr="002C302F" w:rsidRDefault="005E7B73" w:rsidP="00680A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</w:t>
            </w:r>
            <w:r w:rsidRPr="002C3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2C3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1943" w:type="dxa"/>
            <w:gridSpan w:val="2"/>
          </w:tcPr>
          <w:p w:rsidR="005E7B73" w:rsidRPr="002C302F" w:rsidRDefault="005E7B73" w:rsidP="00680A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5E7B73" w:rsidTr="00680AF8">
        <w:tc>
          <w:tcPr>
            <w:tcW w:w="710" w:type="dxa"/>
            <w:vMerge/>
          </w:tcPr>
          <w:p w:rsidR="005E7B73" w:rsidRPr="002C302F" w:rsidRDefault="005E7B73" w:rsidP="00680A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vMerge/>
          </w:tcPr>
          <w:p w:rsidR="005E7B73" w:rsidRPr="002C302F" w:rsidRDefault="005E7B73" w:rsidP="00680A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5E7B73" w:rsidRPr="002C302F" w:rsidRDefault="005E7B73" w:rsidP="00680A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</w:tcPr>
          <w:p w:rsidR="005E7B73" w:rsidRPr="002C302F" w:rsidRDefault="005E7B73" w:rsidP="00680A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План.</w:t>
            </w:r>
          </w:p>
        </w:tc>
        <w:tc>
          <w:tcPr>
            <w:tcW w:w="955" w:type="dxa"/>
          </w:tcPr>
          <w:p w:rsidR="005E7B73" w:rsidRPr="002C302F" w:rsidRDefault="005E7B73" w:rsidP="00680A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Факт.</w:t>
            </w:r>
          </w:p>
        </w:tc>
      </w:tr>
      <w:tr w:rsidR="005E7B73" w:rsidRPr="006F2909" w:rsidTr="00680AF8">
        <w:tc>
          <w:tcPr>
            <w:tcW w:w="710" w:type="dxa"/>
          </w:tcPr>
          <w:p w:rsidR="005E7B73" w:rsidRPr="006F2909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420" w:type="dxa"/>
          </w:tcPr>
          <w:p w:rsidR="005E7B73" w:rsidRPr="005E7B73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Повторение</w:t>
            </w:r>
          </w:p>
        </w:tc>
        <w:tc>
          <w:tcPr>
            <w:tcW w:w="957" w:type="dxa"/>
          </w:tcPr>
          <w:p w:rsidR="005E7B73" w:rsidRPr="006F2909" w:rsidRDefault="005E7B73" w:rsidP="005E7B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988" w:type="dxa"/>
          </w:tcPr>
          <w:p w:rsidR="005E7B73" w:rsidRPr="006F2909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</w:tcPr>
          <w:p w:rsidR="005E7B73" w:rsidRPr="006F2909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E7B73" w:rsidRPr="00680AF8" w:rsidTr="00680AF8">
        <w:tc>
          <w:tcPr>
            <w:tcW w:w="710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0" w:type="dxa"/>
          </w:tcPr>
          <w:p w:rsidR="005E7B73" w:rsidRPr="00680AF8" w:rsidRDefault="005E7B73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Поля, горизонталь, вертикаль, диагональ, центр. Ходы шахматных фигур. Шах, мат, пат. Начальное положение.</w:t>
            </w:r>
          </w:p>
        </w:tc>
        <w:tc>
          <w:tcPr>
            <w:tcW w:w="957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B73" w:rsidRPr="00680AF8" w:rsidTr="00680AF8">
        <w:tc>
          <w:tcPr>
            <w:tcW w:w="710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20" w:type="dxa"/>
          </w:tcPr>
          <w:p w:rsidR="005E7B73" w:rsidRPr="00680AF8" w:rsidRDefault="005E7B73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Рокировка. Взятие на проходе. Превращение пешки. Вар</w:t>
            </w: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анты ничьей.</w:t>
            </w:r>
          </w:p>
        </w:tc>
        <w:tc>
          <w:tcPr>
            <w:tcW w:w="957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B73" w:rsidRPr="00680AF8" w:rsidTr="00680AF8">
        <w:tc>
          <w:tcPr>
            <w:tcW w:w="710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</w:tcPr>
          <w:p w:rsidR="005E7B73" w:rsidRPr="00680AF8" w:rsidRDefault="005E7B73" w:rsidP="005E7B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Краткая история шахмат</w:t>
            </w:r>
          </w:p>
        </w:tc>
        <w:tc>
          <w:tcPr>
            <w:tcW w:w="957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B73" w:rsidRPr="00680AF8" w:rsidTr="00680AF8">
        <w:tc>
          <w:tcPr>
            <w:tcW w:w="710" w:type="dxa"/>
            <w:tcBorders>
              <w:right w:val="single" w:sz="4" w:space="0" w:color="auto"/>
            </w:tcBorders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20" w:type="dxa"/>
            <w:tcBorders>
              <w:left w:val="single" w:sz="4" w:space="0" w:color="auto"/>
            </w:tcBorders>
          </w:tcPr>
          <w:p w:rsidR="005E7B73" w:rsidRPr="00680AF8" w:rsidRDefault="005E7B73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Происхождение шахмат. Легенды о шахматах</w:t>
            </w:r>
          </w:p>
        </w:tc>
        <w:tc>
          <w:tcPr>
            <w:tcW w:w="957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AF8" w:rsidRPr="00680AF8" w:rsidTr="00680AF8">
        <w:tc>
          <w:tcPr>
            <w:tcW w:w="710" w:type="dxa"/>
            <w:tcBorders>
              <w:right w:val="single" w:sz="4" w:space="0" w:color="auto"/>
            </w:tcBorders>
          </w:tcPr>
          <w:p w:rsidR="00680AF8" w:rsidRPr="00680AF8" w:rsidRDefault="00680AF8" w:rsidP="00680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tcBorders>
              <w:right w:val="single" w:sz="4" w:space="0" w:color="auto"/>
            </w:tcBorders>
          </w:tcPr>
          <w:p w:rsidR="00680AF8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Шахматная нотация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680AF8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680AF8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680AF8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B73" w:rsidRPr="00680AF8" w:rsidTr="00680AF8">
        <w:tc>
          <w:tcPr>
            <w:tcW w:w="710" w:type="dxa"/>
            <w:tcBorders>
              <w:right w:val="single" w:sz="4" w:space="0" w:color="auto"/>
            </w:tcBorders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20" w:type="dxa"/>
            <w:tcBorders>
              <w:left w:val="single" w:sz="4" w:space="0" w:color="auto"/>
              <w:right w:val="single" w:sz="4" w:space="0" w:color="auto"/>
            </w:tcBorders>
          </w:tcPr>
          <w:p w:rsidR="005E7B73" w:rsidRPr="00680AF8" w:rsidRDefault="005E7B73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горизонталей, вертикалей, полей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B73" w:rsidRPr="00680AF8" w:rsidTr="00680AF8">
        <w:tc>
          <w:tcPr>
            <w:tcW w:w="710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20" w:type="dxa"/>
          </w:tcPr>
          <w:p w:rsidR="005E7B73" w:rsidRPr="00680AF8" w:rsidRDefault="005E7B73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шахматных фигур и терминов. Запись начал</w:t>
            </w: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положения</w:t>
            </w:r>
          </w:p>
        </w:tc>
        <w:tc>
          <w:tcPr>
            <w:tcW w:w="957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B73" w:rsidRPr="00680AF8" w:rsidTr="00680AF8">
        <w:tc>
          <w:tcPr>
            <w:tcW w:w="710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20" w:type="dxa"/>
          </w:tcPr>
          <w:p w:rsidR="005E7B73" w:rsidRPr="00680AF8" w:rsidRDefault="005E7B73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и полная шахматная нотация. Запись партии.</w:t>
            </w:r>
          </w:p>
        </w:tc>
        <w:tc>
          <w:tcPr>
            <w:tcW w:w="957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B73" w:rsidRPr="00680AF8" w:rsidTr="00680AF8">
        <w:tc>
          <w:tcPr>
            <w:tcW w:w="710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</w:tcPr>
          <w:p w:rsidR="005E7B73" w:rsidRPr="00680AF8" w:rsidRDefault="005E7B73" w:rsidP="005E7B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Ценность шахматных фигур</w:t>
            </w:r>
          </w:p>
        </w:tc>
        <w:tc>
          <w:tcPr>
            <w:tcW w:w="957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B73" w:rsidRPr="00680AF8" w:rsidTr="00680AF8">
        <w:tc>
          <w:tcPr>
            <w:tcW w:w="710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20" w:type="dxa"/>
          </w:tcPr>
          <w:p w:rsidR="005E7B73" w:rsidRPr="00680AF8" w:rsidRDefault="005E7B73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Ценность фигур. Сравнительная сила фигур.</w:t>
            </w:r>
          </w:p>
        </w:tc>
        <w:tc>
          <w:tcPr>
            <w:tcW w:w="957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B73" w:rsidRPr="00680AF8" w:rsidTr="00680AF8">
        <w:tc>
          <w:tcPr>
            <w:tcW w:w="710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20" w:type="dxa"/>
          </w:tcPr>
          <w:p w:rsidR="005E7B73" w:rsidRPr="00680AF8" w:rsidRDefault="005E7B73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материального перевеса</w:t>
            </w:r>
          </w:p>
        </w:tc>
        <w:tc>
          <w:tcPr>
            <w:tcW w:w="957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B73" w:rsidRPr="00680AF8" w:rsidTr="00680AF8">
        <w:tc>
          <w:tcPr>
            <w:tcW w:w="710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20" w:type="dxa"/>
          </w:tcPr>
          <w:p w:rsidR="005E7B73" w:rsidRPr="00680AF8" w:rsidRDefault="005E7B73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материального перевеса. Способы защиты.</w:t>
            </w:r>
          </w:p>
        </w:tc>
        <w:tc>
          <w:tcPr>
            <w:tcW w:w="957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B73" w:rsidRPr="00680AF8" w:rsidTr="00680AF8">
        <w:tc>
          <w:tcPr>
            <w:tcW w:w="710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20" w:type="dxa"/>
          </w:tcPr>
          <w:p w:rsidR="005E7B73" w:rsidRPr="00680AF8" w:rsidRDefault="005E7B73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Защита.</w:t>
            </w:r>
          </w:p>
        </w:tc>
        <w:tc>
          <w:tcPr>
            <w:tcW w:w="957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B73" w:rsidRPr="00680AF8" w:rsidTr="00680AF8">
        <w:tc>
          <w:tcPr>
            <w:tcW w:w="710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</w:tcPr>
          <w:p w:rsidR="005E7B73" w:rsidRPr="00680AF8" w:rsidRDefault="005E7B73" w:rsidP="005E7B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Техника матования одинокого короля</w:t>
            </w:r>
          </w:p>
        </w:tc>
        <w:tc>
          <w:tcPr>
            <w:tcW w:w="957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B73" w:rsidRPr="00680AF8" w:rsidTr="00680AF8">
        <w:tc>
          <w:tcPr>
            <w:tcW w:w="710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20" w:type="dxa"/>
          </w:tcPr>
          <w:p w:rsidR="005E7B73" w:rsidRPr="00680AF8" w:rsidRDefault="005E7B73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ладьи против короля.</w:t>
            </w:r>
          </w:p>
        </w:tc>
        <w:tc>
          <w:tcPr>
            <w:tcW w:w="957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B73" w:rsidRPr="00680AF8" w:rsidTr="00680AF8">
        <w:tc>
          <w:tcPr>
            <w:tcW w:w="710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20" w:type="dxa"/>
          </w:tcPr>
          <w:p w:rsidR="005E7B73" w:rsidRPr="00680AF8" w:rsidRDefault="005E7B73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Ферзь и ладья против короля.</w:t>
            </w:r>
          </w:p>
        </w:tc>
        <w:tc>
          <w:tcPr>
            <w:tcW w:w="957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B73" w:rsidRPr="00680AF8" w:rsidTr="00680AF8">
        <w:tc>
          <w:tcPr>
            <w:tcW w:w="710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20" w:type="dxa"/>
          </w:tcPr>
          <w:p w:rsidR="005E7B73" w:rsidRPr="00680AF8" w:rsidRDefault="005E7B73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Ферзь и король против короля.</w:t>
            </w:r>
          </w:p>
        </w:tc>
        <w:tc>
          <w:tcPr>
            <w:tcW w:w="957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B73" w:rsidRPr="00680AF8" w:rsidTr="00680AF8">
        <w:tc>
          <w:tcPr>
            <w:tcW w:w="710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20" w:type="dxa"/>
          </w:tcPr>
          <w:p w:rsidR="005E7B73" w:rsidRPr="00680AF8" w:rsidRDefault="005E7B73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Ладья и король против короля.</w:t>
            </w:r>
          </w:p>
        </w:tc>
        <w:tc>
          <w:tcPr>
            <w:tcW w:w="957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B73" w:rsidRPr="00680AF8" w:rsidTr="00680AF8">
        <w:tc>
          <w:tcPr>
            <w:tcW w:w="710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</w:tcPr>
          <w:p w:rsidR="005E7B73" w:rsidRPr="00680AF8" w:rsidRDefault="005E7B73" w:rsidP="005E7B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мата без жертвы материала</w:t>
            </w:r>
          </w:p>
        </w:tc>
        <w:tc>
          <w:tcPr>
            <w:tcW w:w="957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B73" w:rsidRPr="00680AF8" w:rsidTr="00680AF8">
        <w:tc>
          <w:tcPr>
            <w:tcW w:w="710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20" w:type="dxa"/>
          </w:tcPr>
          <w:p w:rsidR="005E7B73" w:rsidRPr="00680AF8" w:rsidRDefault="005E7B73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положения на мат в два хода в эндшпиле.</w:t>
            </w:r>
          </w:p>
        </w:tc>
        <w:tc>
          <w:tcPr>
            <w:tcW w:w="957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B73" w:rsidRPr="00680AF8" w:rsidTr="00680AF8">
        <w:tc>
          <w:tcPr>
            <w:tcW w:w="710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20" w:type="dxa"/>
          </w:tcPr>
          <w:p w:rsidR="005E7B73" w:rsidRPr="00680AF8" w:rsidRDefault="005E7B73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Цугцванг.</w:t>
            </w:r>
          </w:p>
        </w:tc>
        <w:tc>
          <w:tcPr>
            <w:tcW w:w="957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B73" w:rsidRPr="00680AF8" w:rsidTr="00680AF8">
        <w:tc>
          <w:tcPr>
            <w:tcW w:w="710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20" w:type="dxa"/>
          </w:tcPr>
          <w:p w:rsidR="005E7B73" w:rsidRPr="00680AF8" w:rsidRDefault="005E7B73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положения на мат в два хода в миттельшпиле.</w:t>
            </w:r>
          </w:p>
        </w:tc>
        <w:tc>
          <w:tcPr>
            <w:tcW w:w="957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B73" w:rsidRPr="00680AF8" w:rsidTr="00680AF8">
        <w:tc>
          <w:tcPr>
            <w:tcW w:w="710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20" w:type="dxa"/>
          </w:tcPr>
          <w:p w:rsidR="005E7B73" w:rsidRPr="00680AF8" w:rsidRDefault="005E7B73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положения на мат в два хода в дебюте.</w:t>
            </w:r>
          </w:p>
        </w:tc>
        <w:tc>
          <w:tcPr>
            <w:tcW w:w="957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B73" w:rsidRPr="00680AF8" w:rsidTr="00680AF8">
        <w:tc>
          <w:tcPr>
            <w:tcW w:w="710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</w:tcPr>
          <w:p w:rsidR="005E7B73" w:rsidRPr="00680AF8" w:rsidRDefault="00680AF8" w:rsidP="00680A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Шахматная комбинация</w:t>
            </w:r>
          </w:p>
        </w:tc>
        <w:tc>
          <w:tcPr>
            <w:tcW w:w="957" w:type="dxa"/>
          </w:tcPr>
          <w:p w:rsidR="005E7B73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8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B73" w:rsidRPr="00680AF8" w:rsidTr="00680AF8">
        <w:tc>
          <w:tcPr>
            <w:tcW w:w="710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20" w:type="dxa"/>
          </w:tcPr>
          <w:p w:rsidR="005E7B73" w:rsidRPr="00680AF8" w:rsidRDefault="00680AF8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Матовые комбинации. Тема отвлечения</w:t>
            </w:r>
          </w:p>
        </w:tc>
        <w:tc>
          <w:tcPr>
            <w:tcW w:w="957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B73" w:rsidRPr="00680AF8" w:rsidTr="00680AF8">
        <w:tc>
          <w:tcPr>
            <w:tcW w:w="710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20" w:type="dxa"/>
          </w:tcPr>
          <w:p w:rsidR="005E7B73" w:rsidRPr="00680AF8" w:rsidRDefault="00680AF8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Матовые комбинации. Тема завлечения</w:t>
            </w:r>
          </w:p>
        </w:tc>
        <w:tc>
          <w:tcPr>
            <w:tcW w:w="957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B73" w:rsidRPr="00680AF8" w:rsidTr="00680AF8">
        <w:tc>
          <w:tcPr>
            <w:tcW w:w="710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20" w:type="dxa"/>
          </w:tcPr>
          <w:p w:rsidR="005E7B73" w:rsidRPr="00680AF8" w:rsidRDefault="00680AF8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Матовые комбинации. Тема блокировки.</w:t>
            </w:r>
          </w:p>
        </w:tc>
        <w:tc>
          <w:tcPr>
            <w:tcW w:w="957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B73" w:rsidRPr="00680AF8" w:rsidTr="00680AF8">
        <w:tc>
          <w:tcPr>
            <w:tcW w:w="710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20" w:type="dxa"/>
          </w:tcPr>
          <w:p w:rsidR="005E7B73" w:rsidRPr="00680AF8" w:rsidRDefault="00680AF8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разрушения королевского прикрытия.</w:t>
            </w:r>
          </w:p>
        </w:tc>
        <w:tc>
          <w:tcPr>
            <w:tcW w:w="957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B73" w:rsidRPr="00680AF8" w:rsidTr="00680AF8">
        <w:tc>
          <w:tcPr>
            <w:tcW w:w="710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20" w:type="dxa"/>
          </w:tcPr>
          <w:p w:rsidR="005E7B73" w:rsidRPr="00680AF8" w:rsidRDefault="00680AF8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освобождения пространства и уничтожения защиты.</w:t>
            </w:r>
          </w:p>
        </w:tc>
        <w:tc>
          <w:tcPr>
            <w:tcW w:w="957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B73" w:rsidRPr="00680AF8" w:rsidTr="00680AF8">
        <w:tc>
          <w:tcPr>
            <w:tcW w:w="710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20" w:type="dxa"/>
          </w:tcPr>
          <w:p w:rsidR="005E7B73" w:rsidRPr="00680AF8" w:rsidRDefault="00680AF8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темы комбинаций и сочетание тематических при</w:t>
            </w: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</w:t>
            </w:r>
          </w:p>
        </w:tc>
        <w:tc>
          <w:tcPr>
            <w:tcW w:w="957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B73" w:rsidRPr="00680AF8" w:rsidTr="00680AF8">
        <w:tc>
          <w:tcPr>
            <w:tcW w:w="710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20" w:type="dxa"/>
          </w:tcPr>
          <w:p w:rsidR="005E7B73" w:rsidRPr="00680AF8" w:rsidRDefault="00680AF8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Комбинации, ведущие к достижению материального пер</w:t>
            </w: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веса. Тема отвлечения. Тема завлечения.</w:t>
            </w:r>
          </w:p>
        </w:tc>
        <w:tc>
          <w:tcPr>
            <w:tcW w:w="957" w:type="dxa"/>
          </w:tcPr>
          <w:p w:rsidR="005E7B73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B73" w:rsidRPr="00680AF8" w:rsidTr="00680AF8">
        <w:tc>
          <w:tcPr>
            <w:tcW w:w="710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20" w:type="dxa"/>
          </w:tcPr>
          <w:p w:rsidR="005E7B73" w:rsidRPr="00680AF8" w:rsidRDefault="00680AF8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уничтожения защиты. Тема связки.</w:t>
            </w:r>
          </w:p>
        </w:tc>
        <w:tc>
          <w:tcPr>
            <w:tcW w:w="957" w:type="dxa"/>
          </w:tcPr>
          <w:p w:rsidR="005E7B73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B73" w:rsidRPr="00680AF8" w:rsidTr="00680AF8">
        <w:tc>
          <w:tcPr>
            <w:tcW w:w="710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20" w:type="dxa"/>
          </w:tcPr>
          <w:p w:rsidR="005E7B73" w:rsidRPr="00680AF8" w:rsidRDefault="00680AF8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освобождения пространства. Тема перекрытия.</w:t>
            </w:r>
          </w:p>
        </w:tc>
        <w:tc>
          <w:tcPr>
            <w:tcW w:w="957" w:type="dxa"/>
          </w:tcPr>
          <w:p w:rsidR="005E7B73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B73" w:rsidRPr="00680AF8" w:rsidTr="00680AF8">
        <w:tc>
          <w:tcPr>
            <w:tcW w:w="710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20" w:type="dxa"/>
          </w:tcPr>
          <w:p w:rsidR="005E7B73" w:rsidRPr="00680AF8" w:rsidRDefault="00680AF8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превращения пешки.</w:t>
            </w:r>
          </w:p>
        </w:tc>
        <w:tc>
          <w:tcPr>
            <w:tcW w:w="957" w:type="dxa"/>
          </w:tcPr>
          <w:p w:rsidR="005E7B73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5E7B73" w:rsidRPr="00680AF8" w:rsidRDefault="005E7B73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AF8" w:rsidRPr="00680AF8" w:rsidTr="00680AF8">
        <w:tc>
          <w:tcPr>
            <w:tcW w:w="710" w:type="dxa"/>
          </w:tcPr>
          <w:p w:rsidR="00680AF8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20" w:type="dxa"/>
          </w:tcPr>
          <w:p w:rsidR="00680AF8" w:rsidRPr="00680AF8" w:rsidRDefault="00680AF8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тактических приемов.</w:t>
            </w:r>
          </w:p>
        </w:tc>
        <w:tc>
          <w:tcPr>
            <w:tcW w:w="957" w:type="dxa"/>
          </w:tcPr>
          <w:p w:rsidR="00680AF8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680AF8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680AF8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AF8" w:rsidRPr="00680AF8" w:rsidTr="00680AF8">
        <w:tc>
          <w:tcPr>
            <w:tcW w:w="710" w:type="dxa"/>
          </w:tcPr>
          <w:p w:rsidR="00680AF8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20" w:type="dxa"/>
          </w:tcPr>
          <w:p w:rsidR="00680AF8" w:rsidRPr="00680AF8" w:rsidRDefault="00680AF8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Патовые комбинации.</w:t>
            </w:r>
          </w:p>
        </w:tc>
        <w:tc>
          <w:tcPr>
            <w:tcW w:w="957" w:type="dxa"/>
          </w:tcPr>
          <w:p w:rsidR="00680AF8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680AF8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680AF8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AF8" w:rsidRPr="00680AF8" w:rsidTr="00680AF8">
        <w:tc>
          <w:tcPr>
            <w:tcW w:w="710" w:type="dxa"/>
          </w:tcPr>
          <w:p w:rsidR="00680AF8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20" w:type="dxa"/>
          </w:tcPr>
          <w:p w:rsidR="00680AF8" w:rsidRPr="00680AF8" w:rsidRDefault="00680AF8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на вечный шах.</w:t>
            </w:r>
          </w:p>
        </w:tc>
        <w:tc>
          <w:tcPr>
            <w:tcW w:w="957" w:type="dxa"/>
          </w:tcPr>
          <w:p w:rsidR="00680AF8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680AF8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680AF8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AF8" w:rsidRPr="00680AF8" w:rsidTr="00680AF8">
        <w:tc>
          <w:tcPr>
            <w:tcW w:w="710" w:type="dxa"/>
          </w:tcPr>
          <w:p w:rsidR="00680AF8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20" w:type="dxa"/>
          </w:tcPr>
          <w:p w:rsidR="00680AF8" w:rsidRPr="00680AF8" w:rsidRDefault="00680AF8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Типичные комбинации в дебюте.</w:t>
            </w:r>
          </w:p>
        </w:tc>
        <w:tc>
          <w:tcPr>
            <w:tcW w:w="957" w:type="dxa"/>
          </w:tcPr>
          <w:p w:rsidR="00680AF8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680AF8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680AF8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AF8" w:rsidRPr="00680AF8" w:rsidTr="00680AF8">
        <w:tc>
          <w:tcPr>
            <w:tcW w:w="710" w:type="dxa"/>
          </w:tcPr>
          <w:p w:rsidR="00680AF8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20" w:type="dxa"/>
          </w:tcPr>
          <w:p w:rsidR="00680AF8" w:rsidRPr="00680AF8" w:rsidRDefault="00680AF8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Типичные комбинации в дебюте (услож. примеры).</w:t>
            </w:r>
          </w:p>
        </w:tc>
        <w:tc>
          <w:tcPr>
            <w:tcW w:w="957" w:type="dxa"/>
          </w:tcPr>
          <w:p w:rsidR="00680AF8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680AF8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680AF8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AF8" w:rsidRPr="00680AF8" w:rsidTr="00680AF8">
        <w:tc>
          <w:tcPr>
            <w:tcW w:w="710" w:type="dxa"/>
          </w:tcPr>
          <w:p w:rsidR="00680AF8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</w:tcPr>
          <w:p w:rsidR="00680AF8" w:rsidRPr="00680AF8" w:rsidRDefault="00680AF8" w:rsidP="00680A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957" w:type="dxa"/>
          </w:tcPr>
          <w:p w:rsidR="00680AF8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680AF8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680AF8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AF8" w:rsidRPr="00680AF8" w:rsidTr="00680AF8">
        <w:tc>
          <w:tcPr>
            <w:tcW w:w="710" w:type="dxa"/>
          </w:tcPr>
          <w:p w:rsidR="00680AF8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20" w:type="dxa"/>
          </w:tcPr>
          <w:p w:rsidR="00680AF8" w:rsidRPr="00680AF8" w:rsidRDefault="00680AF8" w:rsidP="005E7B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программного материала</w:t>
            </w:r>
          </w:p>
        </w:tc>
        <w:tc>
          <w:tcPr>
            <w:tcW w:w="957" w:type="dxa"/>
          </w:tcPr>
          <w:p w:rsidR="00680AF8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680AF8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680AF8" w:rsidRPr="00680AF8" w:rsidRDefault="00680AF8" w:rsidP="005E7B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70F2" w:rsidRDefault="00A570F2" w:rsidP="00506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E2D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КАЛЕНДАРНО- ТЕМАТИЧЕСКОЕ ПЛАНИРОВАНИЕ</w:t>
      </w:r>
    </w:p>
    <w:p w:rsidR="00A570F2" w:rsidRPr="009E2D7A" w:rsidRDefault="00A570F2" w:rsidP="00A57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 год обучения</w:t>
      </w: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6420"/>
        <w:gridCol w:w="957"/>
        <w:gridCol w:w="988"/>
        <w:gridCol w:w="955"/>
      </w:tblGrid>
      <w:tr w:rsidR="00A570F2" w:rsidTr="00A570F2">
        <w:tc>
          <w:tcPr>
            <w:tcW w:w="710" w:type="dxa"/>
            <w:vMerge w:val="restart"/>
          </w:tcPr>
          <w:p w:rsidR="00A570F2" w:rsidRPr="002C302F" w:rsidRDefault="00A570F2" w:rsidP="00A570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A570F2" w:rsidRPr="002C302F" w:rsidRDefault="00A570F2" w:rsidP="00A570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420" w:type="dxa"/>
            <w:vMerge w:val="restart"/>
          </w:tcPr>
          <w:p w:rsidR="00A570F2" w:rsidRPr="002C302F" w:rsidRDefault="00A570F2" w:rsidP="00A570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957" w:type="dxa"/>
            <w:vMerge w:val="restart"/>
          </w:tcPr>
          <w:p w:rsidR="00A570F2" w:rsidRPr="002C302F" w:rsidRDefault="00A570F2" w:rsidP="00A570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</w:t>
            </w:r>
            <w:r w:rsidRPr="002C3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2C3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1943" w:type="dxa"/>
            <w:gridSpan w:val="2"/>
          </w:tcPr>
          <w:p w:rsidR="00A570F2" w:rsidRPr="002C302F" w:rsidRDefault="00A570F2" w:rsidP="00A570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A570F2" w:rsidTr="00A570F2">
        <w:tc>
          <w:tcPr>
            <w:tcW w:w="710" w:type="dxa"/>
            <w:vMerge/>
          </w:tcPr>
          <w:p w:rsidR="00A570F2" w:rsidRPr="002C302F" w:rsidRDefault="00A570F2" w:rsidP="00A570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  <w:vMerge/>
          </w:tcPr>
          <w:p w:rsidR="00A570F2" w:rsidRPr="002C302F" w:rsidRDefault="00A570F2" w:rsidP="00A570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A570F2" w:rsidRPr="002C302F" w:rsidRDefault="00A570F2" w:rsidP="00A570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</w:tcPr>
          <w:p w:rsidR="00A570F2" w:rsidRPr="002C302F" w:rsidRDefault="00A570F2" w:rsidP="00A570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План.</w:t>
            </w:r>
          </w:p>
        </w:tc>
        <w:tc>
          <w:tcPr>
            <w:tcW w:w="955" w:type="dxa"/>
          </w:tcPr>
          <w:p w:rsidR="00A570F2" w:rsidRPr="002C302F" w:rsidRDefault="00A570F2" w:rsidP="00A570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Факт.</w:t>
            </w: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</w:tcPr>
          <w:p w:rsidR="00A570F2" w:rsidRPr="000F5E00" w:rsidRDefault="00A570F2" w:rsidP="000F5E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и закрепление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0" w:type="dxa"/>
          </w:tcPr>
          <w:p w:rsidR="00A570F2" w:rsidRPr="000F5E00" w:rsidRDefault="00A570F2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Поля, горизонталь, вертикаль, диагональ, центр.</w:t>
            </w:r>
          </w:p>
          <w:p w:rsidR="00A570F2" w:rsidRPr="000F5E00" w:rsidRDefault="00A570F2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Ходы фигур, взятие.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20" w:type="dxa"/>
          </w:tcPr>
          <w:p w:rsidR="00A570F2" w:rsidRPr="000F5E00" w:rsidRDefault="00A570F2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Рокировка. Превращение пешки. Взятие на проходе.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  <w:tcBorders>
              <w:right w:val="single" w:sz="4" w:space="0" w:color="auto"/>
            </w:tcBorders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20" w:type="dxa"/>
            <w:tcBorders>
              <w:left w:val="single" w:sz="4" w:space="0" w:color="auto"/>
            </w:tcBorders>
          </w:tcPr>
          <w:p w:rsidR="00A570F2" w:rsidRPr="000F5E00" w:rsidRDefault="00A570F2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Шах, мат, пат. Начальное положение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  <w:tcBorders>
              <w:right w:val="single" w:sz="4" w:space="0" w:color="auto"/>
            </w:tcBorders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20" w:type="dxa"/>
            <w:tcBorders>
              <w:left w:val="single" w:sz="4" w:space="0" w:color="auto"/>
              <w:right w:val="single" w:sz="4" w:space="0" w:color="auto"/>
            </w:tcBorders>
          </w:tcPr>
          <w:p w:rsidR="00A570F2" w:rsidRPr="000F5E00" w:rsidRDefault="00A570F2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практика.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20" w:type="dxa"/>
          </w:tcPr>
          <w:p w:rsidR="00A570F2" w:rsidRPr="000F5E00" w:rsidRDefault="00A570F2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Шахматная нотация. Обозначение горизонталей, вертик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лей, полей.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20" w:type="dxa"/>
          </w:tcPr>
          <w:p w:rsidR="00A570F2" w:rsidRPr="000F5E00" w:rsidRDefault="00A570F2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шахматных фигур и терминов. Запись начал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положения.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20" w:type="dxa"/>
          </w:tcPr>
          <w:p w:rsidR="00A570F2" w:rsidRPr="000F5E00" w:rsidRDefault="00A570F2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и полная шахматная нотация. Запись шахматной партии.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20" w:type="dxa"/>
          </w:tcPr>
          <w:p w:rsidR="00A570F2" w:rsidRPr="000F5E00" w:rsidRDefault="00A570F2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Ценность шахматных фигур. Пример матования одинокого короля.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20" w:type="dxa"/>
          </w:tcPr>
          <w:p w:rsidR="00A570F2" w:rsidRPr="000F5E00" w:rsidRDefault="00A570F2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матования одинокого короля (игра в парах). И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ровая практика с записью шахматной партии.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</w:tcPr>
          <w:p w:rsidR="00A570F2" w:rsidRPr="000F5E00" w:rsidRDefault="00A570F2" w:rsidP="000F5E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дебюта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20" w:type="dxa"/>
          </w:tcPr>
          <w:p w:rsidR="00A570F2" w:rsidRPr="000F5E00" w:rsidRDefault="00A570F2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Двух- и трехходовые партии. Выявление причин поражения в них одной из сторон.</w:t>
            </w:r>
            <w:r w:rsid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задания “Мат в 1 ход”. И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ровая практика.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20" w:type="dxa"/>
          </w:tcPr>
          <w:p w:rsidR="00A570F2" w:rsidRPr="000F5E00" w:rsidRDefault="00A570F2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Невыгодность раннего ввода в игру ладей и ферзя.</w:t>
            </w:r>
            <w:r w:rsid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заданий “Поймай ладью”, “Поймай ферзя”. Игровая пра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тика.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20" w:type="dxa"/>
          </w:tcPr>
          <w:p w:rsidR="00A570F2" w:rsidRPr="000F5E00" w:rsidRDefault="00F62A06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“на мат” с первых ходов партии. Детский мат. Защита. Решение заданий. Игровая практика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20" w:type="dxa"/>
          </w:tcPr>
          <w:p w:rsidR="00F62A06" w:rsidRPr="000F5E00" w:rsidRDefault="00F62A06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отражать скороспелый дебютный наскок противника.</w:t>
            </w:r>
          </w:p>
          <w:p w:rsidR="00A570F2" w:rsidRPr="000F5E00" w:rsidRDefault="00F62A06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“Повторюшка-хрюшка” (черные копируют ходы белых). Наказание “повторюшек”.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20" w:type="dxa"/>
          </w:tcPr>
          <w:p w:rsidR="00A570F2" w:rsidRPr="000F5E00" w:rsidRDefault="00F62A06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игры в дебюте. Быстрейшее развитие фигур. Темпы. Гамбиты.Наказание за несоблюдение принципа б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стрейшего развития фигур. “Пешкоедство”.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20" w:type="dxa"/>
          </w:tcPr>
          <w:p w:rsidR="00A570F2" w:rsidRPr="000F5E00" w:rsidRDefault="00F62A06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игры в дебюте. Борьба за центр. Гамбит Эванса. Королевский гамбит. Ферзевый гамбит. Принципы игры в дебюте. Безопасное положение короля. Рокировка.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20" w:type="dxa"/>
          </w:tcPr>
          <w:p w:rsidR="00A570F2" w:rsidRPr="000F5E00" w:rsidRDefault="00F62A06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игры в дебюте. Гармоничное пешечное расп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ложение. Какие бывают пешки. Связка в дебюте. Полная и неполная связка.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20" w:type="dxa"/>
          </w:tcPr>
          <w:p w:rsidR="00A570F2" w:rsidRPr="000F5E00" w:rsidRDefault="00F62A06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заданий. Игровая практика. Открытые, полуо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крытые и закрытые дебюты.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</w:tcPr>
          <w:p w:rsidR="00A570F2" w:rsidRPr="000F5E00" w:rsidRDefault="00F62A06" w:rsidP="000F5E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миттельшпиля</w:t>
            </w:r>
          </w:p>
        </w:tc>
        <w:tc>
          <w:tcPr>
            <w:tcW w:w="957" w:type="dxa"/>
          </w:tcPr>
          <w:p w:rsidR="00A570F2" w:rsidRPr="000F5E00" w:rsidRDefault="00F62A06" w:rsidP="000F5E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20" w:type="dxa"/>
          </w:tcPr>
          <w:p w:rsidR="00F62A06" w:rsidRPr="000F5E00" w:rsidRDefault="00F62A06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рекомендации о том, как играть в миттельшпиле</w:t>
            </w:r>
          </w:p>
          <w:p w:rsidR="00A570F2" w:rsidRPr="000F5E00" w:rsidRDefault="00F62A06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Связка в миттельшпиле. Двойной удар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20" w:type="dxa"/>
          </w:tcPr>
          <w:p w:rsidR="00F62A06" w:rsidRPr="000F5E00" w:rsidRDefault="00F62A06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нападение. Открытый шах. Двойной шах</w:t>
            </w:r>
          </w:p>
          <w:p w:rsidR="00A570F2" w:rsidRPr="000F5E00" w:rsidRDefault="00F62A06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задания “Выигрыш материала”. Игровая практика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20" w:type="dxa"/>
          </w:tcPr>
          <w:p w:rsidR="00A570F2" w:rsidRPr="000F5E00" w:rsidRDefault="00F62A06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Матовые комбинации (на мат в 3 хода) и комбинации, в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дущие к достижению материального перевеса. Темы завл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чения, отвлечения, блокировки.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420" w:type="dxa"/>
          </w:tcPr>
          <w:p w:rsidR="00A570F2" w:rsidRPr="000F5E00" w:rsidRDefault="00F62A06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разрушения королевского прикрытия, освобождения пространства, уничтожения защиты</w:t>
            </w:r>
            <w:r w:rsid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связки, “рентг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на”, перекрытия.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20" w:type="dxa"/>
          </w:tcPr>
          <w:p w:rsidR="00A570F2" w:rsidRPr="000F5E00" w:rsidRDefault="00F62A06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темы комбинаций и сочетание тематических при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мов. Решение заданий. Игровая практика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20" w:type="dxa"/>
          </w:tcPr>
          <w:p w:rsidR="00A570F2" w:rsidRPr="000F5E00" w:rsidRDefault="00F62A06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Патовые комбинации. Комбинации на вечный шах. Реш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задания “Сделай ничью”. Игровая практика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20" w:type="dxa"/>
          </w:tcPr>
          <w:p w:rsidR="00A570F2" w:rsidRPr="000F5E00" w:rsidRDefault="00F62A06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Классическое наследие. “Бессмертная” партия. “Вечнозел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ная” партия. Игровая практика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20" w:type="dxa"/>
          </w:tcPr>
          <w:p w:rsidR="00A570F2" w:rsidRPr="000F5E00" w:rsidRDefault="00F62A06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Ладья против ладьи. Ферзь против ферзя. Ферзь против л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дьи (простые случаи). Решение заданий. Игровая практика.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20" w:type="dxa"/>
          </w:tcPr>
          <w:p w:rsidR="00F62A06" w:rsidRPr="000F5E00" w:rsidRDefault="00F62A06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Ферзь против слона. Ферзь против коня. Ладья против сл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(простые случаи). Ладья против коня (простые случаи)</w:t>
            </w:r>
          </w:p>
          <w:p w:rsidR="00A570F2" w:rsidRPr="000F5E00" w:rsidRDefault="00F62A06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заданий. Игровая практика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20" w:type="dxa"/>
          </w:tcPr>
          <w:p w:rsidR="00F62A06" w:rsidRPr="000F5E00" w:rsidRDefault="00F62A06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Матование двумя слонами (простые случаи).</w:t>
            </w:r>
          </w:p>
          <w:p w:rsidR="00A570F2" w:rsidRPr="000F5E00" w:rsidRDefault="00F62A06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Матование слоном и конем (простые случаи)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20" w:type="dxa"/>
          </w:tcPr>
          <w:p w:rsidR="00A570F2" w:rsidRPr="000F5E00" w:rsidRDefault="00F62A06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заданий. Игровая практика.</w:t>
            </w:r>
            <w:r w:rsid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Пешка против короля. Когда пешка проходит в ферзи без помощи своего короля. Правило “квадрата”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20" w:type="dxa"/>
          </w:tcPr>
          <w:p w:rsidR="00A570F2" w:rsidRPr="000F5E00" w:rsidRDefault="00F62A06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заданий. Игровая практика.</w:t>
            </w:r>
            <w:r w:rsid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Пешка против короля. Белая пешка на седьмой и шестой горизонталях. Король помогает своей пешке. Оппозиция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20" w:type="dxa"/>
          </w:tcPr>
          <w:p w:rsidR="00A570F2" w:rsidRPr="000F5E00" w:rsidRDefault="00F62A06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заданий. Игровая практика.</w:t>
            </w:r>
            <w:r w:rsid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Пешка против короля. Белая пешка на пятой горизонтали. Король ведет свою пешку за собой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20" w:type="dxa"/>
          </w:tcPr>
          <w:p w:rsidR="00A570F2" w:rsidRPr="000F5E00" w:rsidRDefault="00F62A06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заданий. Игровая практика.</w:t>
            </w:r>
            <w:r w:rsid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Пешка против короля. Белая пешка на второй, третьей, четвертой горизонталях. Ключевые пол</w:t>
            </w:r>
            <w:r w:rsidR="000F5E00"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20" w:type="dxa"/>
          </w:tcPr>
          <w:p w:rsidR="00A570F2" w:rsidRPr="000F5E00" w:rsidRDefault="000F5E00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заданий. Игровая практика.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Удивительные ниче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положения. Два коня против короля. Слон и пешка против короля. Конь и пешка против короля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A06" w:rsidRPr="000F5E00" w:rsidTr="00A570F2">
        <w:tc>
          <w:tcPr>
            <w:tcW w:w="710" w:type="dxa"/>
          </w:tcPr>
          <w:p w:rsidR="00F62A06" w:rsidRPr="000F5E00" w:rsidRDefault="00F62A06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0" w:type="dxa"/>
          </w:tcPr>
          <w:p w:rsidR="00F62A06" w:rsidRPr="000F5E00" w:rsidRDefault="000F5E00" w:rsidP="000F5E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эндшпиля</w:t>
            </w:r>
          </w:p>
        </w:tc>
        <w:tc>
          <w:tcPr>
            <w:tcW w:w="957" w:type="dxa"/>
          </w:tcPr>
          <w:p w:rsidR="00F62A06" w:rsidRPr="000F5E00" w:rsidRDefault="000F5E00" w:rsidP="000F5E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F62A06" w:rsidRPr="000F5E00" w:rsidRDefault="00F62A06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F62A06" w:rsidRPr="000F5E00" w:rsidRDefault="00F62A06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20" w:type="dxa"/>
          </w:tcPr>
          <w:p w:rsidR="00A570F2" w:rsidRPr="000F5E00" w:rsidRDefault="000F5E00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рекомендации о том, как играть в эндшпиле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0F2" w:rsidRPr="000F5E00" w:rsidTr="00A570F2">
        <w:tc>
          <w:tcPr>
            <w:tcW w:w="710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20" w:type="dxa"/>
          </w:tcPr>
          <w:p w:rsidR="00A570F2" w:rsidRPr="000F5E00" w:rsidRDefault="000F5E00" w:rsidP="000F5E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практика</w:t>
            </w:r>
          </w:p>
        </w:tc>
        <w:tc>
          <w:tcPr>
            <w:tcW w:w="957" w:type="dxa"/>
          </w:tcPr>
          <w:p w:rsidR="00A570F2" w:rsidRPr="000F5E00" w:rsidRDefault="00A570F2" w:rsidP="000F5E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A570F2" w:rsidRPr="000F5E00" w:rsidRDefault="00A570F2" w:rsidP="000F5E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7B73" w:rsidRPr="000F5E00" w:rsidRDefault="005E7B73" w:rsidP="000F5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B73" w:rsidRPr="00680AF8" w:rsidRDefault="005E7B73" w:rsidP="000F5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02F" w:rsidRDefault="002C302F" w:rsidP="000F5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2C302F" w:rsidRDefault="002C302F" w:rsidP="00A72A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C302F" w:rsidRDefault="002C302F" w:rsidP="00A72A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C302F" w:rsidRDefault="002C302F" w:rsidP="00A72A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C302F" w:rsidRDefault="002C302F" w:rsidP="00A72A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570F2" w:rsidRPr="00A72ABD" w:rsidRDefault="00A570F2" w:rsidP="00A72A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72ABD" w:rsidRPr="00A72ABD" w:rsidRDefault="00A72ABD" w:rsidP="00A57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72ABD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A72ABD" w:rsidRPr="00A72ABD" w:rsidRDefault="00A72ABD" w:rsidP="00A72A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72ABD" w:rsidRDefault="00A72ABD" w:rsidP="00A72A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62A06" w:rsidRPr="00A72ABD" w:rsidRDefault="00F62A06" w:rsidP="00A72A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62A06" w:rsidRDefault="00F62A06" w:rsidP="00A72A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F5E00" w:rsidRDefault="000F5E00" w:rsidP="00A72A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F5E00" w:rsidRDefault="000F5E00" w:rsidP="00A72A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F5E00" w:rsidRDefault="000F5E00" w:rsidP="00A72A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F5E00" w:rsidRDefault="000F5E00" w:rsidP="00A72A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F5E00" w:rsidRDefault="000F5E00" w:rsidP="00A72A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F5E00" w:rsidRDefault="000F5E00" w:rsidP="00A72A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72ABD" w:rsidRDefault="00A72ABD" w:rsidP="00A72A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F62A06" w:rsidRPr="00A72ABD" w:rsidRDefault="00F62A06" w:rsidP="00A72A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F5E00" w:rsidRDefault="000F5E00" w:rsidP="00A72A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72ABD" w:rsidRPr="000F5E00" w:rsidRDefault="00A72ABD" w:rsidP="00A72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E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Материально-техническое обеспечение</w:t>
      </w:r>
    </w:p>
    <w:p w:rsidR="00A72ABD" w:rsidRPr="000F5E00" w:rsidRDefault="00A72ABD" w:rsidP="00A72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2ABD" w:rsidRPr="000F5E00" w:rsidRDefault="00A72ABD" w:rsidP="00A72ABD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шахматные доски с набором шахматных фигур</w:t>
      </w:r>
    </w:p>
    <w:p w:rsidR="00A72ABD" w:rsidRPr="000F5E00" w:rsidRDefault="00A72ABD" w:rsidP="00A72ABD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демонстрационная шахматная доска с набором магнитных фигур             </w:t>
      </w:r>
    </w:p>
    <w:p w:rsidR="00A72ABD" w:rsidRPr="000F5E00" w:rsidRDefault="00A72ABD" w:rsidP="00A72ABD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шахматные часы                                                                                             </w:t>
      </w:r>
    </w:p>
    <w:p w:rsidR="00A72ABD" w:rsidRPr="000F5E00" w:rsidRDefault="00A72ABD" w:rsidP="00A72ABD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шаблоны горизонтальных, вертикальных и диагональных линий</w:t>
      </w:r>
    </w:p>
    <w:p w:rsidR="00A72ABD" w:rsidRPr="000F5E00" w:rsidRDefault="00A72ABD" w:rsidP="00A72ABD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шаблоны латинских букв (из картона или плотной бумаги) для изучения шахматной нот</w:t>
      </w: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ции                                                                                         </w:t>
      </w:r>
    </w:p>
    <w:p w:rsidR="00A72ABD" w:rsidRPr="000F5E00" w:rsidRDefault="00A72ABD" w:rsidP="00A72ABD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мешочек, сшитый из любой ткани для игры «Волшебный мешочек»         </w:t>
      </w:r>
    </w:p>
    <w:p w:rsidR="00A72ABD" w:rsidRPr="000F5E00" w:rsidRDefault="00A72ABD" w:rsidP="00A72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:rsidR="00A72ABD" w:rsidRPr="000F5E00" w:rsidRDefault="00A72ABD" w:rsidP="00A72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Учебно – методическое обеспечение</w:t>
      </w:r>
    </w:p>
    <w:p w:rsidR="00A72ABD" w:rsidRPr="000F5E00" w:rsidRDefault="00A72ABD" w:rsidP="00A72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ABD" w:rsidRPr="000F5E00" w:rsidRDefault="00A72ABD" w:rsidP="00A72ABD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Сухин И.Г. Программы курса "Шахматы – школе: Для начальных классов общеобразов</w:t>
      </w: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учреждений". - Обнинск: Духовное возрождение, - 2011. -40 с.</w:t>
      </w:r>
    </w:p>
    <w:p w:rsidR="00A72ABD" w:rsidRPr="000F5E00" w:rsidRDefault="00A72ABD" w:rsidP="00A72ABD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Сухин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</w:t>
      </w: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ние, 1998.</w:t>
      </w:r>
    </w:p>
    <w:p w:rsidR="00A72ABD" w:rsidRPr="000F5E00" w:rsidRDefault="00A72ABD" w:rsidP="00A72ABD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Сухин И. Шахматы, первый год, или Учусь и учу: Пособие для учителя – Обнинск: Духовное возрождение, 1999.</w:t>
      </w:r>
    </w:p>
    <w:p w:rsidR="00A72ABD" w:rsidRPr="000F5E00" w:rsidRDefault="00A72ABD" w:rsidP="00A72ABD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Сухин И. Шахматы, второй год, или Играем и выигрываем. - 2002.</w:t>
      </w:r>
    </w:p>
    <w:p w:rsidR="00A72ABD" w:rsidRPr="000F5E00" w:rsidRDefault="00A72ABD" w:rsidP="00A72ABD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Сухин И. Шахматы, второй год, или Учусь и учу. - 2002.</w:t>
      </w:r>
    </w:p>
    <w:p w:rsidR="00A72ABD" w:rsidRPr="000F5E00" w:rsidRDefault="00A72ABD" w:rsidP="00A72ABD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Сухин И.Г. Шахматы, третий год, или Тайны королевской игры.- Обнинск: Духовное возр</w:t>
      </w: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ждение, 2004.</w:t>
      </w:r>
    </w:p>
    <w:p w:rsidR="00A72ABD" w:rsidRPr="000F5E00" w:rsidRDefault="00A72ABD" w:rsidP="00A72ABD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Сухин И.Г. Шахматы, третий год, или Учусь и учу.- Обнинск: Духовное возрождение, 2005.</w:t>
      </w:r>
    </w:p>
    <w:p w:rsidR="00A72ABD" w:rsidRPr="000F5E00" w:rsidRDefault="00A72ABD" w:rsidP="00A72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E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Список литературы по программе</w:t>
      </w:r>
    </w:p>
    <w:p w:rsidR="00A72ABD" w:rsidRPr="000F5E00" w:rsidRDefault="00A72ABD" w:rsidP="00A72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2ABD" w:rsidRPr="000F5E00" w:rsidRDefault="00A72ABD" w:rsidP="00A72ABD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Сухин И.  Удивительные приключения в шахматной стране. (Занимательное пособие для родителей и учителей). Рекомендовано Мин общ. и проф. обр. РФ. М..  ПОМАТУР.- 2000.</w:t>
      </w:r>
    </w:p>
    <w:p w:rsidR="00A72ABD" w:rsidRPr="000F5E00" w:rsidRDefault="00A72ABD" w:rsidP="00A72ABD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Сухин И. Шахматы для самых маленьких. Книга-сказка для совместного чтения родителей и детей. М. АСТРЕЛЬ. ACT. -2000.</w:t>
      </w:r>
    </w:p>
    <w:p w:rsidR="00A72ABD" w:rsidRPr="000F5E00" w:rsidRDefault="00A72ABD" w:rsidP="00A72ABD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Френе С. Избранные педагогические сочинения, М.. Просвещение. -1990.</w:t>
      </w:r>
    </w:p>
    <w:p w:rsidR="00A72ABD" w:rsidRPr="000F5E00" w:rsidRDefault="00A72ABD" w:rsidP="00A72ABD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В.Хенкин, Куда идет король. М.. Молодая гвардия. -1979 .</w:t>
      </w:r>
    </w:p>
    <w:p w:rsidR="00A72ABD" w:rsidRPr="000F5E00" w:rsidRDefault="00A72ABD" w:rsidP="00A72ABD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Н.М. Петрушина Шахматный учебник для детей. Серия «Шахматы».- Ростов-на-Дону: «Феникс», 2002. - 224с.</w:t>
      </w:r>
    </w:p>
    <w:p w:rsidR="00A72ABD" w:rsidRPr="000F5E00" w:rsidRDefault="00A72ABD" w:rsidP="00A72ABD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Шахматный словарь. М. ФиС. -1968.</w:t>
      </w:r>
    </w:p>
    <w:p w:rsidR="00A72ABD" w:rsidRPr="000F5E00" w:rsidRDefault="00A72ABD" w:rsidP="00A72ABD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Шахматы детям. Санкт-Петербург. 1994 г М. Детгиз, - 1960.</w:t>
      </w:r>
    </w:p>
    <w:p w:rsidR="00A72ABD" w:rsidRPr="000F5E00" w:rsidRDefault="00A72ABD" w:rsidP="00A72ABD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Шахматы. Энциклопедический словарь. М.Советская энциклопедия.. -1990.</w:t>
      </w:r>
    </w:p>
    <w:p w:rsidR="00A72ABD" w:rsidRPr="000F5E00" w:rsidRDefault="00A72ABD" w:rsidP="00A72ABD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Шахматы - школе. М. Педагогика. -1990.</w:t>
      </w:r>
    </w:p>
    <w:p w:rsidR="00A72ABD" w:rsidRPr="000F5E00" w:rsidRDefault="00A72ABD" w:rsidP="00A72ABD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В. Костров, Д.Давлетов Шахматы Санкт-Петербург -2001.</w:t>
      </w:r>
    </w:p>
    <w:p w:rsidR="00A72ABD" w:rsidRPr="000F5E00" w:rsidRDefault="00A72ABD" w:rsidP="00A72ABD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В.Хенкин  Шахматы для начинающих М.: «Астрель».- 2002.</w:t>
      </w:r>
    </w:p>
    <w:p w:rsidR="00A72ABD" w:rsidRPr="000F5E00" w:rsidRDefault="00A72ABD" w:rsidP="00A72ABD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О.Подгаец Прогулки по   черным и белым полям. МП «Каисса плюс» Днепропетровск. – 1996.</w:t>
      </w:r>
    </w:p>
    <w:p w:rsidR="00A72ABD" w:rsidRPr="000F5E00" w:rsidRDefault="00A72ABD" w:rsidP="00A72ABD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И.А.Бареев Гроссмейстеры детского сада. Москва. - 1995. </w:t>
      </w:r>
    </w:p>
    <w:p w:rsidR="00A72ABD" w:rsidRPr="000F5E00" w:rsidRDefault="00A72ABD" w:rsidP="00A72ABD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E00">
        <w:rPr>
          <w:rFonts w:ascii="Times New Roman" w:eastAsia="Times New Roman" w:hAnsi="Times New Roman" w:cs="Times New Roman"/>
          <w:color w:val="000000"/>
          <w:sz w:val="24"/>
          <w:szCs w:val="24"/>
        </w:rPr>
        <w:t>Юдович М. Занимательные шахматы. М. ФиС. - 1966.</w:t>
      </w:r>
    </w:p>
    <w:p w:rsidR="000A3308" w:rsidRPr="000F5E00" w:rsidRDefault="000A3308">
      <w:pPr>
        <w:rPr>
          <w:rFonts w:ascii="Times New Roman" w:hAnsi="Times New Roman" w:cs="Times New Roman"/>
          <w:sz w:val="24"/>
          <w:szCs w:val="24"/>
        </w:rPr>
      </w:pPr>
    </w:p>
    <w:sectPr w:rsidR="000A3308" w:rsidRPr="000F5E00" w:rsidSect="00447472">
      <w:footerReference w:type="default" r:id="rId8"/>
      <w:pgSz w:w="11906" w:h="16838"/>
      <w:pgMar w:top="567" w:right="567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67E" w:rsidRDefault="00B9467E" w:rsidP="003158C6">
      <w:pPr>
        <w:spacing w:after="0" w:line="240" w:lineRule="auto"/>
      </w:pPr>
      <w:r>
        <w:separator/>
      </w:r>
    </w:p>
  </w:endnote>
  <w:endnote w:type="continuationSeparator" w:id="1">
    <w:p w:rsidR="00B9467E" w:rsidRDefault="00B9467E" w:rsidP="0031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313"/>
      <w:docPartObj>
        <w:docPartGallery w:val="Page Numbers (Bottom of Page)"/>
        <w:docPartUnique/>
      </w:docPartObj>
    </w:sdtPr>
    <w:sdtContent>
      <w:p w:rsidR="00506016" w:rsidRDefault="004B0799">
        <w:pPr>
          <w:pStyle w:val="a7"/>
          <w:jc w:val="center"/>
        </w:pPr>
        <w:fldSimple w:instr=" PAGE   \* MERGEFORMAT ">
          <w:r w:rsidR="00447472">
            <w:rPr>
              <w:noProof/>
            </w:rPr>
            <w:t>15</w:t>
          </w:r>
        </w:fldSimple>
      </w:p>
    </w:sdtContent>
  </w:sdt>
  <w:p w:rsidR="00A570F2" w:rsidRDefault="00A570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67E" w:rsidRDefault="00B9467E" w:rsidP="003158C6">
      <w:pPr>
        <w:spacing w:after="0" w:line="240" w:lineRule="auto"/>
      </w:pPr>
      <w:r>
        <w:separator/>
      </w:r>
    </w:p>
  </w:footnote>
  <w:footnote w:type="continuationSeparator" w:id="1">
    <w:p w:rsidR="00B9467E" w:rsidRDefault="00B9467E" w:rsidP="00315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DD1"/>
    <w:multiLevelType w:val="multilevel"/>
    <w:tmpl w:val="6262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D3295"/>
    <w:multiLevelType w:val="multilevel"/>
    <w:tmpl w:val="54D2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C3CCA"/>
    <w:multiLevelType w:val="multilevel"/>
    <w:tmpl w:val="AEBC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81E49"/>
    <w:multiLevelType w:val="multilevel"/>
    <w:tmpl w:val="3236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67518"/>
    <w:multiLevelType w:val="multilevel"/>
    <w:tmpl w:val="B9D8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3029B"/>
    <w:multiLevelType w:val="multilevel"/>
    <w:tmpl w:val="6530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81DDA"/>
    <w:multiLevelType w:val="multilevel"/>
    <w:tmpl w:val="D780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D2E74"/>
    <w:multiLevelType w:val="multilevel"/>
    <w:tmpl w:val="8584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2010C"/>
    <w:multiLevelType w:val="multilevel"/>
    <w:tmpl w:val="A422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C516E2"/>
    <w:multiLevelType w:val="multilevel"/>
    <w:tmpl w:val="2C54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C654C4"/>
    <w:multiLevelType w:val="multilevel"/>
    <w:tmpl w:val="40CE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67060D"/>
    <w:multiLevelType w:val="multilevel"/>
    <w:tmpl w:val="B044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77B4A"/>
    <w:multiLevelType w:val="multilevel"/>
    <w:tmpl w:val="11EE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2F3603"/>
    <w:multiLevelType w:val="multilevel"/>
    <w:tmpl w:val="A592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371B50"/>
    <w:multiLevelType w:val="multilevel"/>
    <w:tmpl w:val="FCDC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2D5EF5"/>
    <w:multiLevelType w:val="multilevel"/>
    <w:tmpl w:val="6538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F5590E"/>
    <w:multiLevelType w:val="multilevel"/>
    <w:tmpl w:val="88B6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FD6587"/>
    <w:multiLevelType w:val="multilevel"/>
    <w:tmpl w:val="7918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5C3120"/>
    <w:multiLevelType w:val="multilevel"/>
    <w:tmpl w:val="97C4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DD5337"/>
    <w:multiLevelType w:val="multilevel"/>
    <w:tmpl w:val="62A0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B0501C"/>
    <w:multiLevelType w:val="multilevel"/>
    <w:tmpl w:val="EDF6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764409"/>
    <w:multiLevelType w:val="multilevel"/>
    <w:tmpl w:val="A9BA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761777"/>
    <w:multiLevelType w:val="multilevel"/>
    <w:tmpl w:val="C354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A2289D"/>
    <w:multiLevelType w:val="multilevel"/>
    <w:tmpl w:val="8CA6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A456CF"/>
    <w:multiLevelType w:val="multilevel"/>
    <w:tmpl w:val="2014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61753C"/>
    <w:multiLevelType w:val="multilevel"/>
    <w:tmpl w:val="7EA6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9813CE"/>
    <w:multiLevelType w:val="multilevel"/>
    <w:tmpl w:val="16EE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3A41FB"/>
    <w:multiLevelType w:val="multilevel"/>
    <w:tmpl w:val="E4A6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3A7EF4"/>
    <w:multiLevelType w:val="multilevel"/>
    <w:tmpl w:val="4B72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607EE2"/>
    <w:multiLevelType w:val="multilevel"/>
    <w:tmpl w:val="E6CA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504093"/>
    <w:multiLevelType w:val="multilevel"/>
    <w:tmpl w:val="ECEC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30"/>
  </w:num>
  <w:num w:numId="5">
    <w:abstractNumId w:val="1"/>
  </w:num>
  <w:num w:numId="6">
    <w:abstractNumId w:val="13"/>
  </w:num>
  <w:num w:numId="7">
    <w:abstractNumId w:val="16"/>
  </w:num>
  <w:num w:numId="8">
    <w:abstractNumId w:val="24"/>
  </w:num>
  <w:num w:numId="9">
    <w:abstractNumId w:val="8"/>
  </w:num>
  <w:num w:numId="10">
    <w:abstractNumId w:val="12"/>
  </w:num>
  <w:num w:numId="11">
    <w:abstractNumId w:val="0"/>
  </w:num>
  <w:num w:numId="12">
    <w:abstractNumId w:val="28"/>
  </w:num>
  <w:num w:numId="13">
    <w:abstractNumId w:val="19"/>
  </w:num>
  <w:num w:numId="14">
    <w:abstractNumId w:val="11"/>
  </w:num>
  <w:num w:numId="15">
    <w:abstractNumId w:val="6"/>
  </w:num>
  <w:num w:numId="16">
    <w:abstractNumId w:val="17"/>
  </w:num>
  <w:num w:numId="17">
    <w:abstractNumId w:val="5"/>
  </w:num>
  <w:num w:numId="18">
    <w:abstractNumId w:val="23"/>
  </w:num>
  <w:num w:numId="19">
    <w:abstractNumId w:val="7"/>
  </w:num>
  <w:num w:numId="20">
    <w:abstractNumId w:val="20"/>
  </w:num>
  <w:num w:numId="21">
    <w:abstractNumId w:val="27"/>
  </w:num>
  <w:num w:numId="22">
    <w:abstractNumId w:val="18"/>
  </w:num>
  <w:num w:numId="23">
    <w:abstractNumId w:val="26"/>
  </w:num>
  <w:num w:numId="24">
    <w:abstractNumId w:val="21"/>
  </w:num>
  <w:num w:numId="25">
    <w:abstractNumId w:val="25"/>
  </w:num>
  <w:num w:numId="26">
    <w:abstractNumId w:val="4"/>
  </w:num>
  <w:num w:numId="27">
    <w:abstractNumId w:val="29"/>
  </w:num>
  <w:num w:numId="28">
    <w:abstractNumId w:val="22"/>
  </w:num>
  <w:num w:numId="29">
    <w:abstractNumId w:val="9"/>
  </w:num>
  <w:num w:numId="30">
    <w:abstractNumId w:val="3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2ABD"/>
    <w:rsid w:val="00000509"/>
    <w:rsid w:val="00070A1F"/>
    <w:rsid w:val="000A3308"/>
    <w:rsid w:val="000F5E00"/>
    <w:rsid w:val="00103659"/>
    <w:rsid w:val="0018725A"/>
    <w:rsid w:val="00252649"/>
    <w:rsid w:val="002C302F"/>
    <w:rsid w:val="002C73D4"/>
    <w:rsid w:val="003158C6"/>
    <w:rsid w:val="00394190"/>
    <w:rsid w:val="00447472"/>
    <w:rsid w:val="004B0799"/>
    <w:rsid w:val="00501FE8"/>
    <w:rsid w:val="00506016"/>
    <w:rsid w:val="005E7B73"/>
    <w:rsid w:val="00674FB4"/>
    <w:rsid w:val="00680AF8"/>
    <w:rsid w:val="006E3448"/>
    <w:rsid w:val="006F2909"/>
    <w:rsid w:val="00787EE4"/>
    <w:rsid w:val="007F12DB"/>
    <w:rsid w:val="009E2D7A"/>
    <w:rsid w:val="00A56908"/>
    <w:rsid w:val="00A570F2"/>
    <w:rsid w:val="00A72ABD"/>
    <w:rsid w:val="00B9467E"/>
    <w:rsid w:val="00BB1856"/>
    <w:rsid w:val="00C83474"/>
    <w:rsid w:val="00CF22E0"/>
    <w:rsid w:val="00CF76CF"/>
    <w:rsid w:val="00F6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E8"/>
  </w:style>
  <w:style w:type="paragraph" w:styleId="1">
    <w:name w:val="heading 1"/>
    <w:basedOn w:val="a"/>
    <w:link w:val="10"/>
    <w:uiPriority w:val="9"/>
    <w:qFormat/>
    <w:rsid w:val="00A72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A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7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03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58C6"/>
  </w:style>
  <w:style w:type="paragraph" w:styleId="a7">
    <w:name w:val="footer"/>
    <w:basedOn w:val="a"/>
    <w:link w:val="a8"/>
    <w:uiPriority w:val="99"/>
    <w:unhideWhenUsed/>
    <w:rsid w:val="0031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8C6"/>
  </w:style>
  <w:style w:type="paragraph" w:styleId="a9">
    <w:name w:val="Balloon Text"/>
    <w:basedOn w:val="a"/>
    <w:link w:val="aa"/>
    <w:uiPriority w:val="99"/>
    <w:semiHidden/>
    <w:unhideWhenUsed/>
    <w:rsid w:val="00CF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6CF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447472"/>
    <w:pPr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447472"/>
    <w:rPr>
      <w:rFonts w:eastAsiaTheme="minorHAnsi"/>
      <w:lang w:eastAsia="en-US"/>
    </w:rPr>
  </w:style>
  <w:style w:type="character" w:customStyle="1" w:styleId="11">
    <w:name w:val="Заголовок №1_"/>
    <w:basedOn w:val="a0"/>
    <w:link w:val="110"/>
    <w:locked/>
    <w:rsid w:val="00447472"/>
    <w:rPr>
      <w:rFonts w:ascii="Century Schoolbook" w:hAnsi="Century Schoolbook"/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1"/>
    <w:rsid w:val="00447472"/>
    <w:pPr>
      <w:shd w:val="clear" w:color="auto" w:fill="FFFFFF"/>
      <w:spacing w:after="0" w:line="278" w:lineRule="exact"/>
      <w:jc w:val="center"/>
      <w:outlineLvl w:val="0"/>
    </w:pPr>
    <w:rPr>
      <w:rFonts w:ascii="Century Schoolbook" w:hAnsi="Century Schoolbook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9029-3DBC-4364-BDE3-2B964D55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5703</Words>
  <Characters>32510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Школа</cp:lastModifiedBy>
  <cp:revision>16</cp:revision>
  <cp:lastPrinted>2018-11-05T20:19:00Z</cp:lastPrinted>
  <dcterms:created xsi:type="dcterms:W3CDTF">2018-10-12T17:49:00Z</dcterms:created>
  <dcterms:modified xsi:type="dcterms:W3CDTF">2022-04-20T03:17:00Z</dcterms:modified>
</cp:coreProperties>
</file>